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360" w:rsidRPr="007F46EC" w:rsidRDefault="00FC2141" w:rsidP="007F46EC">
      <w:pPr>
        <w:spacing w:line="240" w:lineRule="auto"/>
        <w:ind w:left="2880"/>
        <w:jc w:val="both"/>
        <w:rPr>
          <w:rFonts w:eastAsia="Calibri" w:cs="Calibri"/>
          <w:b/>
          <w:bCs/>
          <w:color w:val="000000" w:themeColor="text1"/>
          <w:sz w:val="32"/>
          <w:szCs w:val="32"/>
        </w:rPr>
      </w:pPr>
      <w:bookmarkStart w:id="0" w:name="_GoBack"/>
      <w:bookmarkEnd w:id="0"/>
      <w:r w:rsidRPr="007F46EC">
        <w:rPr>
          <w:noProof/>
          <w:sz w:val="32"/>
          <w:szCs w:val="32"/>
          <w:lang w:val="en-US"/>
        </w:rPr>
        <mc:AlternateContent>
          <mc:Choice Requires="wps">
            <w:drawing>
              <wp:anchor distT="0" distB="0" distL="114300" distR="114300" simplePos="0" relativeHeight="251661312" behindDoc="0" locked="0" layoutInCell="1" allowOverlap="1" wp14:editId="36B11C9B">
                <wp:simplePos x="0" y="0"/>
                <wp:positionH relativeFrom="column">
                  <wp:posOffset>-723900</wp:posOffset>
                </wp:positionH>
                <wp:positionV relativeFrom="paragraph">
                  <wp:posOffset>-828676</wp:posOffset>
                </wp:positionV>
                <wp:extent cx="2486025" cy="20097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09775"/>
                        </a:xfrm>
                        <a:prstGeom prst="rect">
                          <a:avLst/>
                        </a:prstGeom>
                        <a:solidFill>
                          <a:srgbClr val="FFFFFF"/>
                        </a:solidFill>
                        <a:ln w="9525">
                          <a:noFill/>
                          <a:miter lim="800000"/>
                          <a:headEnd/>
                          <a:tailEnd/>
                        </a:ln>
                      </wps:spPr>
                      <wps:txbx>
                        <w:txbxContent>
                          <w:p w:rsidR="00FC2141" w:rsidRDefault="001C68A8">
                            <w:r>
                              <w:rPr>
                                <w:noProof/>
                                <w:lang w:val="en-US"/>
                              </w:rPr>
                              <w:drawing>
                                <wp:inline distT="0" distB="0" distL="0" distR="0">
                                  <wp:extent cx="2294255" cy="1529503"/>
                                  <wp:effectExtent l="0" t="0" r="0" b="0"/>
                                  <wp:docPr id="1" name="Picture 2" descr="C:\Users\mdjohnson\Downloads\shutterstock_24348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43484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29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65.25pt;width:195.75pt;height:1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bGIAIAABw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31JimMYW&#10;PYkhkHcwkCKq01tfYtCjxbAw4DV2OVXq7QPw754Y2HbM7MWdc9B3gjXIbhozs6vUEcdHkLr/BA0+&#10;ww4BEtDQOh2lQzEIomOXTpfORCocL4vZ8iYv5pRw9GHfV4vFPL3Byud063z4IECTeKiow9YneHZ8&#10;8CHSYeVzSHzNg5LNTiqVDLevt8qRI8Mx2aV1Rv8tTBnSV3Q1RyIxy0DMTxOkZcAxVlJXdJnHFdNZ&#10;GeV4b5p0Dkyq8YxMlDnrEyUZxQlDPWBgFK2G5oRKORjHFb8XHjpwPynpcVQr6n8cmBOUqI8G1V5N&#10;Z7M428mYzRcFGu7aU197mOEIVdFAyXjchvQfxorusCutTHq9MDlzxRFMMp6/S5zxaztFvXzqzS8A&#10;AAD//wMAUEsDBBQABgAIAAAAIQAvZuQp4AAAAA0BAAAPAAAAZHJzL2Rvd25yZXYueG1sTI/BbsIw&#10;EETvlfoP1lbqpQInFBIIcVBbqVWvUD7AiZckaryOYkPC33c5lduM9ml2Jt9NthMXHHzrSEE8j0Ag&#10;Vc60VCs4/nzO1iB80GR05wgVXNHDrnh8yHVm3Eh7vBxCLTiEfKYVNCH0mZS+atBqP3c9Et9ObrA6&#10;sB1qaQY9crjt5CKKEml1S/yh0T1+NFj9Hs5Wwel7fFltxvIrHNP9MnnXbVq6q1LPT9PbFkTAKfzD&#10;cKvP1aHgTqU7k/GiUzCL4yWPCTf1Gq1AMLNIUxYlw+skAlnk8n5F8QcAAP//AwBQSwECLQAUAAYA&#10;CAAAACEAtoM4kv4AAADhAQAAEwAAAAAAAAAAAAAAAAAAAAAAW0NvbnRlbnRfVHlwZXNdLnhtbFBL&#10;AQItABQABgAIAAAAIQA4/SH/1gAAAJQBAAALAAAAAAAAAAAAAAAAAC8BAABfcmVscy8ucmVsc1BL&#10;AQItABQABgAIAAAAIQArC2bGIAIAABwEAAAOAAAAAAAAAAAAAAAAAC4CAABkcnMvZTJvRG9jLnht&#10;bFBLAQItABQABgAIAAAAIQAvZuQp4AAAAA0BAAAPAAAAAAAAAAAAAAAAAHoEAABkcnMvZG93bnJl&#10;di54bWxQSwUGAAAAAAQABADzAAAAhwUAAAAA&#10;" stroked="f">
                <v:textbox>
                  <w:txbxContent>
                    <w:p w:rsidR="00FC2141" w:rsidRDefault="001C68A8">
                      <w:r>
                        <w:rPr>
                          <w:noProof/>
                          <w:lang w:val="en-US"/>
                        </w:rPr>
                        <w:drawing>
                          <wp:inline distT="0" distB="0" distL="0" distR="0">
                            <wp:extent cx="2294255" cy="1529503"/>
                            <wp:effectExtent l="0" t="0" r="0" b="0"/>
                            <wp:docPr id="1" name="Picture 2" descr="C:\Users\mdjohnson\Downloads\shutterstock_24348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43484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1529503"/>
                                    </a:xfrm>
                                    <a:prstGeom prst="rect">
                                      <a:avLst/>
                                    </a:prstGeom>
                                    <a:noFill/>
                                    <a:ln>
                                      <a:noFill/>
                                    </a:ln>
                                  </pic:spPr>
                                </pic:pic>
                              </a:graphicData>
                            </a:graphic>
                          </wp:inline>
                        </w:drawing>
                      </w:r>
                    </w:p>
                  </w:txbxContent>
                </v:textbox>
              </v:shape>
            </w:pict>
          </mc:Fallback>
        </mc:AlternateContent>
      </w:r>
      <w:r w:rsidR="007F46EC">
        <w:rPr>
          <w:b/>
          <w:bCs/>
          <w:color w:val="000000" w:themeColor="text1"/>
          <w:sz w:val="32"/>
          <w:szCs w:val="32"/>
        </w:rPr>
        <w:t xml:space="preserve">        </w:t>
      </w:r>
      <w:r w:rsidR="009B0527">
        <w:rPr>
          <w:b/>
          <w:bCs/>
          <w:color w:val="000000" w:themeColor="text1"/>
          <w:sz w:val="32"/>
          <w:szCs w:val="32"/>
        </w:rPr>
        <w:t>Transición de atención medica</w:t>
      </w:r>
      <w:r w:rsidR="007F46EC" w:rsidRPr="007F46EC">
        <w:rPr>
          <w:b/>
          <w:bCs/>
          <w:color w:val="000000" w:themeColor="text1"/>
          <w:sz w:val="32"/>
          <w:szCs w:val="32"/>
        </w:rPr>
        <w:t xml:space="preserve"> de Maryland </w:t>
      </w:r>
    </w:p>
    <w:p w:rsidR="00FC2141" w:rsidRPr="005B39B3" w:rsidRDefault="00FC2141" w:rsidP="00F83876">
      <w:pPr>
        <w:spacing w:line="240" w:lineRule="auto"/>
        <w:ind w:left="1440"/>
        <w:jc w:val="center"/>
        <w:rPr>
          <w:rFonts w:asciiTheme="majorHAnsi" w:eastAsia="Calibri" w:hAnsi="Arial" w:cs="Calibri"/>
          <w:b/>
          <w:bCs/>
          <w:color w:val="000000" w:themeColor="text1"/>
          <w:sz w:val="36"/>
          <w:szCs w:val="36"/>
        </w:rPr>
      </w:pPr>
      <w:r>
        <w:rPr>
          <w:rFonts w:asciiTheme="majorHAnsi" w:hAnsi="Arial"/>
          <w:b/>
          <w:bCs/>
          <w:color w:val="000000" w:themeColor="text1"/>
          <w:sz w:val="40"/>
          <w:szCs w:val="40"/>
        </w:rPr>
        <w:t xml:space="preserve">                              </w:t>
      </w:r>
      <w:r w:rsidR="00054AE5">
        <w:rPr>
          <w:rFonts w:asciiTheme="majorHAnsi" w:hAnsi="Arial"/>
          <w:b/>
          <w:bCs/>
          <w:color w:val="000000" w:themeColor="text1"/>
          <w:sz w:val="40"/>
          <w:szCs w:val="40"/>
        </w:rPr>
        <w:t xml:space="preserve">                   </w:t>
      </w:r>
      <w:r>
        <w:rPr>
          <w:rFonts w:asciiTheme="majorHAnsi" w:hAnsi="Arial"/>
          <w:b/>
          <w:bCs/>
          <w:color w:val="000000" w:themeColor="text1"/>
          <w:sz w:val="36"/>
          <w:szCs w:val="36"/>
        </w:rPr>
        <w:t>HOJA INFORMATIVA</w:t>
      </w:r>
    </w:p>
    <w:p w:rsidR="002E7360" w:rsidRPr="005B39B3" w:rsidRDefault="00FC2141" w:rsidP="002E7360">
      <w:pPr>
        <w:jc w:val="center"/>
        <w:rPr>
          <w:rFonts w:asciiTheme="majorHAnsi" w:eastAsia="Calibri" w:hAnsi="Arial" w:cs="Calibri"/>
          <w:b/>
          <w:bCs/>
          <w:i/>
          <w:color w:val="000000" w:themeColor="text1"/>
          <w:sz w:val="40"/>
          <w:szCs w:val="40"/>
        </w:rPr>
      </w:pPr>
      <w:r w:rsidRPr="00F83876">
        <w:rPr>
          <w:b/>
          <w:noProof/>
          <w:sz w:val="48"/>
          <w:szCs w:val="48"/>
          <w:lang w:val="en-US"/>
        </w:rPr>
        <mc:AlternateContent>
          <mc:Choice Requires="wps">
            <w:drawing>
              <wp:anchor distT="0" distB="0" distL="114300" distR="114300" simplePos="0" relativeHeight="251659264" behindDoc="0" locked="0" layoutInCell="1" allowOverlap="1" wp14:anchorId="78B21A63" wp14:editId="63AB411F">
                <wp:simplePos x="0" y="0"/>
                <wp:positionH relativeFrom="column">
                  <wp:posOffset>-390525</wp:posOffset>
                </wp:positionH>
                <wp:positionV relativeFrom="paragraph">
                  <wp:posOffset>379729</wp:posOffset>
                </wp:positionV>
                <wp:extent cx="6812280" cy="795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7953375"/>
                        </a:xfrm>
                        <a:prstGeom prst="rect">
                          <a:avLst/>
                        </a:prstGeom>
                        <a:noFill/>
                        <a:ln w="9525">
                          <a:noFill/>
                          <a:miter lim="800000"/>
                          <a:headEnd/>
                          <a:tailEnd/>
                        </a:ln>
                      </wps:spPr>
                      <wps:txbx>
                        <w:txbxContent>
                          <w:p w:rsidR="00FC2141" w:rsidRPr="005B39B3" w:rsidRDefault="004B7C32" w:rsidP="00FC2141">
                            <w:pPr>
                              <w:rPr>
                                <w:rFonts w:asciiTheme="majorHAnsi" w:hAnsiTheme="majorHAnsi"/>
                                <w:sz w:val="24"/>
                                <w:szCs w:val="24"/>
                              </w:rPr>
                            </w:pPr>
                            <w:r>
                              <w:rPr>
                                <w:rFonts w:asciiTheme="majorHAnsi" w:hAnsiTheme="majorHAnsi"/>
                                <w:sz w:val="24"/>
                                <w:szCs w:val="24"/>
                              </w:rPr>
                              <w:t>La transición de atención médica</w:t>
                            </w:r>
                            <w:r w:rsidR="00F83876">
                              <w:rPr>
                                <w:rFonts w:asciiTheme="majorHAnsi" w:hAnsiTheme="majorHAnsi"/>
                                <w:sz w:val="24"/>
                                <w:szCs w:val="24"/>
                              </w:rPr>
                              <w:t xml:space="preserve"> es el proceso de preparación para el cuidado de la salud como adulto. Durante la infancia, los padres por lo general ayudan con las necesidades médicas: llamar a pedir citas, llenar formularios y hacer seguimiento de los medicamentos. </w:t>
                            </w:r>
                          </w:p>
                          <w:p w:rsidR="0082312A" w:rsidRPr="005B39B3" w:rsidRDefault="004C749D" w:rsidP="0082312A">
                            <w:pPr>
                              <w:rPr>
                                <w:rFonts w:asciiTheme="majorHAnsi" w:hAnsiTheme="majorHAnsi"/>
                                <w:sz w:val="24"/>
                                <w:szCs w:val="24"/>
                              </w:rPr>
                            </w:pPr>
                            <w:r>
                              <w:rPr>
                                <w:rFonts w:asciiTheme="majorHAnsi" w:hAnsiTheme="majorHAnsi"/>
                                <w:b/>
                                <w:sz w:val="24"/>
                                <w:szCs w:val="24"/>
                              </w:rPr>
                              <w:t>Tu Papel:</w:t>
                            </w:r>
                            <w:r>
                              <w:rPr>
                                <w:rFonts w:asciiTheme="majorHAnsi" w:hAnsiTheme="majorHAnsi"/>
                                <w:sz w:val="24"/>
                                <w:szCs w:val="24"/>
                              </w:rPr>
                              <w:t xml:space="preserve"> A medida que creces, la gestión de tus necesidades médicas se convierte en tu propia responsabilidad. Lograr esta independencia requiere un proceso de transición organizado para ganar la habilidad independiente de la atención en salud que te prepara para un modelo adulto del cuidado, y transferencia al nuevo médico.  Hay varios pasos que puedes llevar a cabo para asegurarte de que la transición al cuidado de la salud de adultos vaya sin problemas. </w:t>
                            </w:r>
                          </w:p>
                          <w:p w:rsidR="00FC2141" w:rsidRPr="005B39B3" w:rsidRDefault="00FC2141" w:rsidP="007D0C76">
                            <w:pPr>
                              <w:spacing w:after="0" w:line="240" w:lineRule="auto"/>
                              <w:rPr>
                                <w:rFonts w:asciiTheme="majorHAnsi" w:hAnsiTheme="majorHAnsi"/>
                                <w:b/>
                                <w:i/>
                                <w:sz w:val="28"/>
                                <w:szCs w:val="28"/>
                              </w:rPr>
                            </w:pPr>
                            <w:r>
                              <w:rPr>
                                <w:rFonts w:asciiTheme="majorHAnsi" w:hAnsiTheme="majorHAnsi"/>
                                <w:b/>
                                <w:i/>
                                <w:sz w:val="28"/>
                                <w:szCs w:val="28"/>
                              </w:rPr>
                              <w:t xml:space="preserve">LO QUE PUEDES HACER   </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Comprender tu diagnóstico</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Conocer a tus médicos y especialistas, y cómo contactarlos</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 xml:space="preserve">Conocer tus medicamentos, incluyendo los nombres, dosis y razones para tomarlos. </w:t>
                            </w:r>
                          </w:p>
                          <w:p w:rsidR="00FC2141"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Conocer información de contacto de emergencia médica</w:t>
                            </w:r>
                          </w:p>
                          <w:p w:rsidR="00FC2141" w:rsidRPr="003608C9" w:rsidRDefault="00FC2141"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Mantener tarjetas del seguro contigo</w:t>
                            </w:r>
                          </w:p>
                          <w:p w:rsidR="00F83876"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Planear tus citas médicas, hacer preguntas y expresar tus preocupaciones en las citas</w:t>
                            </w:r>
                          </w:p>
                          <w:p w:rsidR="005B39B3" w:rsidRPr="003608C9" w:rsidRDefault="005B39B3"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Preparar una lista de preguntas y preocupaciones antes de tu cita</w:t>
                            </w:r>
                          </w:p>
                          <w:p w:rsidR="005B39B3" w:rsidRPr="003608C9" w:rsidRDefault="005B39B3"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Hablar con tus padres o guardián y con tu médico en cuanto a asumir un papel más independiente en tu gestión del cuidado y la salud y tus decisiones.</w:t>
                            </w:r>
                          </w:p>
                          <w:p w:rsidR="00F83876" w:rsidRPr="00872D5A" w:rsidRDefault="00F83876" w:rsidP="00F83876">
                            <w:pPr>
                              <w:pStyle w:val="ListParagraph"/>
                              <w:ind w:left="0"/>
                              <w:rPr>
                                <w:rFonts w:asciiTheme="majorHAnsi" w:hAnsiTheme="majorHAnsi"/>
                                <w:b/>
                                <w:i/>
                                <w:color w:val="000000" w:themeColor="text1"/>
                                <w:sz w:val="16"/>
                                <w:szCs w:val="16"/>
                              </w:rPr>
                            </w:pPr>
                          </w:p>
                          <w:p w:rsidR="000C71F3" w:rsidRDefault="000C71F3" w:rsidP="00F83876">
                            <w:pPr>
                              <w:pStyle w:val="ListParagraph"/>
                              <w:ind w:left="0"/>
                              <w:rPr>
                                <w:b/>
                                <w:sz w:val="28"/>
                                <w:szCs w:val="28"/>
                              </w:rPr>
                            </w:pPr>
                            <w:r>
                              <w:rPr>
                                <w:b/>
                                <w:sz w:val="28"/>
                                <w:szCs w:val="28"/>
                              </w:rPr>
                              <w:t>Recursos:</w:t>
                            </w:r>
                          </w:p>
                          <w:p w:rsidR="0082312A" w:rsidRPr="00054AE5" w:rsidRDefault="0082312A" w:rsidP="0082312A">
                            <w:pPr>
                              <w:pStyle w:val="ListParagraph"/>
                              <w:numPr>
                                <w:ilvl w:val="0"/>
                                <w:numId w:val="6"/>
                              </w:numPr>
                              <w:rPr>
                                <w:rFonts w:asciiTheme="majorHAnsi" w:eastAsia="Calibri" w:hAnsiTheme="majorHAnsi"/>
                                <w:b/>
                                <w:i/>
                                <w:color w:val="000000"/>
                                <w:lang w:val="en-US"/>
                              </w:rPr>
                            </w:pPr>
                            <w:r w:rsidRPr="00054AE5">
                              <w:rPr>
                                <w:rFonts w:asciiTheme="majorHAnsi" w:hAnsiTheme="majorHAnsi"/>
                                <w:b/>
                                <w:color w:val="000000"/>
                                <w:lang w:val="en-US"/>
                              </w:rPr>
                              <w:t>Got Transition:</w:t>
                            </w:r>
                            <w:r w:rsidRPr="00054AE5">
                              <w:rPr>
                                <w:rFonts w:asciiTheme="minorHAnsi" w:hAnsiTheme="minorHAnsi"/>
                                <w:lang w:val="en-US"/>
                              </w:rPr>
                              <w:t xml:space="preserve"> </w:t>
                            </w:r>
                            <w:hyperlink r:id="rId9" w:history="1">
                              <w:r w:rsidRPr="00054AE5">
                                <w:rPr>
                                  <w:rStyle w:val="Hyperlink"/>
                                  <w:rFonts w:asciiTheme="majorHAnsi" w:hAnsiTheme="majorHAnsi"/>
                                  <w:b/>
                                  <w:i/>
                                  <w:lang w:val="en-US"/>
                                </w:rPr>
                                <w:t>http://www.gottransition.org/</w:t>
                              </w:r>
                            </w:hyperlink>
                          </w:p>
                          <w:p w:rsidR="0082312A" w:rsidRPr="00213E0E" w:rsidRDefault="003608C9" w:rsidP="0082312A">
                            <w:pPr>
                              <w:pStyle w:val="ListParagraph"/>
                              <w:numPr>
                                <w:ilvl w:val="0"/>
                                <w:numId w:val="6"/>
                              </w:numPr>
                              <w:rPr>
                                <w:rFonts w:asciiTheme="majorHAnsi" w:eastAsia="Calibri" w:hAnsiTheme="majorHAnsi"/>
                                <w:b/>
                                <w:color w:val="000000"/>
                              </w:rPr>
                            </w:pPr>
                            <w:r>
                              <w:rPr>
                                <w:rFonts w:asciiTheme="majorHAnsi" w:hAnsiTheme="majorHAnsi"/>
                                <w:b/>
                                <w:color w:val="000000"/>
                              </w:rPr>
                              <w:t xml:space="preserve">Localizador de Recursos: </w:t>
                            </w:r>
                            <w:hyperlink r:id="rId10" w:history="1">
                              <w:r w:rsidRPr="00054AE5">
                                <w:rPr>
                                  <w:rStyle w:val="Hyperlink"/>
                                  <w:rFonts w:asciiTheme="majorHAnsi" w:hAnsiTheme="majorHAnsi"/>
                                  <w:b/>
                                  <w:i/>
                                </w:rPr>
                                <w:t>http://specialneeds.health.maryland.gov/</w:t>
                              </w:r>
                            </w:hyperlink>
                          </w:p>
                          <w:p w:rsidR="0082312A" w:rsidRPr="00213E0E" w:rsidRDefault="0082312A" w:rsidP="0082312A">
                            <w:pPr>
                              <w:pStyle w:val="ListParagraph"/>
                              <w:numPr>
                                <w:ilvl w:val="0"/>
                                <w:numId w:val="6"/>
                              </w:numPr>
                              <w:rPr>
                                <w:rFonts w:asciiTheme="majorHAnsi" w:eastAsia="Calibri" w:hAnsiTheme="majorHAnsi"/>
                                <w:b/>
                                <w:i/>
                                <w:color w:val="000000"/>
                              </w:rPr>
                            </w:pPr>
                            <w:r>
                              <w:rPr>
                                <w:rFonts w:asciiTheme="majorHAnsi" w:hAnsiTheme="majorHAnsi"/>
                                <w:b/>
                                <w:color w:val="000000"/>
                              </w:rPr>
                              <w:t>Cuaderno de Transición de Atención Médica:</w:t>
                            </w:r>
                            <w:r>
                              <w:t xml:space="preserve"> </w:t>
                            </w:r>
                            <w:hyperlink r:id="rId11" w:history="1">
                              <w:r>
                                <w:rPr>
                                  <w:rStyle w:val="Hyperlink"/>
                                  <w:i/>
                                </w:rPr>
                                <w:t>h</w:t>
                              </w:r>
                              <w:r>
                                <w:rPr>
                                  <w:rStyle w:val="Hyperlink"/>
                                  <w:rFonts w:asciiTheme="majorHAnsi" w:hAnsiTheme="majorHAnsi"/>
                                  <w:b/>
                                  <w:i/>
                                </w:rPr>
                                <w:t>ttp://phpa.health.maryland.gov/genetics/Pages/MyHealthcareNotebook.aspx</w:t>
                              </w:r>
                            </w:hyperlink>
                          </w:p>
                          <w:p w:rsidR="0082312A" w:rsidRPr="00213E0E" w:rsidRDefault="0082312A" w:rsidP="0082312A">
                            <w:pPr>
                              <w:pStyle w:val="ListParagraph"/>
                              <w:widowControl w:val="0"/>
                              <w:numPr>
                                <w:ilvl w:val="0"/>
                                <w:numId w:val="6"/>
                              </w:numPr>
                              <w:spacing w:line="268" w:lineRule="exact"/>
                              <w:rPr>
                                <w:rFonts w:eastAsia="Calibri" w:hAnsi="Calibri"/>
                                <w:i/>
                                <w:color w:val="333131"/>
                                <w:w w:val="85"/>
                              </w:rPr>
                            </w:pPr>
                            <w:r>
                              <w:rPr>
                                <w:rFonts w:asciiTheme="majorHAnsi" w:hAnsiTheme="majorHAnsi"/>
                                <w:b/>
                                <w:color w:val="000000"/>
                              </w:rPr>
                              <w:t>Sitio web de la Oficina de Genética y Personas con Necesidades de Cuidado Especial:</w:t>
                            </w:r>
                            <w:r>
                              <w:t xml:space="preserve"> </w:t>
                            </w:r>
                            <w:hyperlink r:id="rId12" w:history="1">
                              <w:r>
                                <w:rPr>
                                  <w:rStyle w:val="Hyperlink"/>
                                  <w:rFonts w:hAnsi="Calibri"/>
                                  <w:i/>
                                </w:rPr>
                                <w:t>http://phpa.health.maryland.gov/genetics</w:t>
                              </w:r>
                            </w:hyperlink>
                            <w:r>
                              <w:rPr>
                                <w:rFonts w:hAnsi="Calibri"/>
                                <w:i/>
                                <w:color w:val="0000FF" w:themeColor="hyperlink"/>
                                <w:u w:val="single"/>
                              </w:rPr>
                              <w:t xml:space="preserve">   </w:t>
                            </w:r>
                          </w:p>
                          <w:p w:rsidR="00037334" w:rsidRPr="00054AE5" w:rsidRDefault="0082312A" w:rsidP="00037334">
                            <w:pPr>
                              <w:pStyle w:val="ListParagraph"/>
                              <w:numPr>
                                <w:ilvl w:val="0"/>
                                <w:numId w:val="6"/>
                              </w:numPr>
                              <w:rPr>
                                <w:rFonts w:asciiTheme="majorHAnsi" w:hAnsiTheme="majorHAnsi"/>
                                <w:i/>
                                <w:color w:val="000000" w:themeColor="text1"/>
                              </w:rPr>
                            </w:pPr>
                            <w:r>
                              <w:rPr>
                                <w:rFonts w:asciiTheme="majorHAnsi" w:hAnsiTheme="majorHAnsi"/>
                                <w:b/>
                                <w:color w:val="000000"/>
                              </w:rPr>
                              <w:t>Tutela:</w:t>
                            </w:r>
                            <w:r>
                              <w:t xml:space="preserve"> </w:t>
                            </w:r>
                            <w:hyperlink r:id="rId13" w:history="1">
                              <w:r w:rsidRPr="00054AE5">
                                <w:rPr>
                                  <w:rStyle w:val="Hyperlink"/>
                                  <w:rFonts w:asciiTheme="majorHAnsi" w:hAnsiTheme="majorHAnsi"/>
                                  <w:b/>
                                  <w:i/>
                                </w:rPr>
                                <w:t>http://www.gottransition.org/resourceGet.cfm?id=17</w:t>
                              </w:r>
                            </w:hyperlink>
                          </w:p>
                          <w:p w:rsidR="00042DFA" w:rsidRPr="00CE6B5C" w:rsidRDefault="003608C9" w:rsidP="00CE6B5C">
                            <w:pPr>
                              <w:pStyle w:val="ListParagraph"/>
                              <w:numPr>
                                <w:ilvl w:val="0"/>
                                <w:numId w:val="6"/>
                              </w:numPr>
                              <w:rPr>
                                <w:rFonts w:asciiTheme="majorHAnsi" w:hAnsiTheme="majorHAnsi"/>
                                <w:color w:val="000000" w:themeColor="text1"/>
                              </w:rPr>
                            </w:pPr>
                            <w:r>
                              <w:rPr>
                                <w:rFonts w:asciiTheme="majorHAnsi" w:hAnsiTheme="majorHAnsi"/>
                                <w:b/>
                                <w:color w:val="000000"/>
                              </w:rPr>
                              <w:t xml:space="preserve">Lista de Verificación para Adolescentes: </w:t>
                            </w:r>
                            <w:hyperlink r:id="rId14" w:history="1">
                              <w:r w:rsidRPr="00054AE5">
                                <w:rPr>
                                  <w:rStyle w:val="Hyperlink"/>
                                  <w:rFonts w:asciiTheme="majorHAnsi" w:hAnsiTheme="majorHAnsi"/>
                                  <w:b/>
                                  <w:i/>
                                </w:rPr>
                                <w:t>http://illinoisaap.org/wp-content/uploads/TEEN-CHECKLIST.pdf</w:t>
                              </w:r>
                            </w:hyperlink>
                          </w:p>
                          <w:p w:rsidR="00CE6B5C" w:rsidRPr="00213E0E" w:rsidRDefault="00CE6B5C" w:rsidP="00CE6B5C">
                            <w:pPr>
                              <w:pStyle w:val="ListParagraph"/>
                              <w:rPr>
                                <w:rFonts w:asciiTheme="majorHAnsi" w:hAnsiTheme="majorHAnsi"/>
                                <w:color w:val="000000" w:themeColor="text1"/>
                              </w:rPr>
                            </w:pPr>
                          </w:p>
                          <w:p w:rsidR="00F83876" w:rsidRPr="005B39B3" w:rsidRDefault="00F83876" w:rsidP="00F83876">
                            <w:pPr>
                              <w:pStyle w:val="ListParagraph"/>
                              <w:ind w:left="0"/>
                              <w:rPr>
                                <w:b/>
                              </w:rPr>
                            </w:pPr>
                            <w:r>
                              <w:rPr>
                                <w:b/>
                              </w:rPr>
                              <w:t>Utiliza el siguiente método para hablar con médicos o enfermeras y al gestionar tu cuidado:</w:t>
                            </w:r>
                          </w:p>
                          <w:p w:rsidR="00F83876" w:rsidRPr="005B39B3" w:rsidRDefault="00F83876" w:rsidP="00F83876">
                            <w:pPr>
                              <w:pStyle w:val="ListParagraph"/>
                              <w:numPr>
                                <w:ilvl w:val="0"/>
                                <w:numId w:val="4"/>
                              </w:numPr>
                              <w:rPr>
                                <w:b/>
                              </w:rPr>
                            </w:pPr>
                            <w:r>
                              <w:rPr>
                                <w:b/>
                                <w:color w:val="C0504D" w:themeColor="accent2"/>
                              </w:rPr>
                              <w:t>D</w:t>
                            </w:r>
                            <w:r>
                              <w:rPr>
                                <w:b/>
                              </w:rPr>
                              <w:t>ar información</w:t>
                            </w:r>
                          </w:p>
                          <w:p w:rsidR="00F83876" w:rsidRPr="005B39B3" w:rsidRDefault="00F83876" w:rsidP="00F83876">
                            <w:pPr>
                              <w:pStyle w:val="ListParagraph"/>
                              <w:numPr>
                                <w:ilvl w:val="0"/>
                                <w:numId w:val="4"/>
                              </w:numPr>
                              <w:rPr>
                                <w:b/>
                              </w:rPr>
                            </w:pPr>
                            <w:r>
                              <w:rPr>
                                <w:b/>
                                <w:color w:val="C0504D" w:themeColor="accent2"/>
                              </w:rPr>
                              <w:t>E</w:t>
                            </w:r>
                            <w:r>
                              <w:rPr>
                                <w:b/>
                              </w:rPr>
                              <w:t>scuchar y aprender</w:t>
                            </w:r>
                          </w:p>
                          <w:p w:rsidR="00F83876" w:rsidRPr="005B39B3" w:rsidRDefault="00F83876" w:rsidP="00F83876">
                            <w:pPr>
                              <w:pStyle w:val="ListParagraph"/>
                              <w:numPr>
                                <w:ilvl w:val="0"/>
                                <w:numId w:val="4"/>
                              </w:numPr>
                              <w:rPr>
                                <w:b/>
                              </w:rPr>
                            </w:pPr>
                            <w:r>
                              <w:rPr>
                                <w:b/>
                                <w:color w:val="C0504D" w:themeColor="accent2"/>
                              </w:rPr>
                              <w:t>H</w:t>
                            </w:r>
                            <w:r>
                              <w:rPr>
                                <w:b/>
                              </w:rPr>
                              <w:t>acer preguntas</w:t>
                            </w:r>
                          </w:p>
                          <w:p w:rsidR="00F83876" w:rsidRPr="005B39B3" w:rsidRDefault="00F83876" w:rsidP="00F83876">
                            <w:pPr>
                              <w:pStyle w:val="ListParagraph"/>
                              <w:numPr>
                                <w:ilvl w:val="0"/>
                                <w:numId w:val="4"/>
                              </w:numPr>
                              <w:rPr>
                                <w:b/>
                              </w:rPr>
                            </w:pPr>
                            <w:r>
                              <w:rPr>
                                <w:b/>
                                <w:color w:val="C0504D" w:themeColor="accent2"/>
                              </w:rPr>
                              <w:t>D</w:t>
                            </w:r>
                            <w:r>
                              <w:rPr>
                                <w:b/>
                              </w:rPr>
                              <w:t>ecidir un plan</w:t>
                            </w:r>
                          </w:p>
                          <w:p w:rsidR="005B39B3" w:rsidRDefault="00F83876" w:rsidP="005B39B3">
                            <w:pPr>
                              <w:pStyle w:val="ListParagraph"/>
                              <w:numPr>
                                <w:ilvl w:val="0"/>
                                <w:numId w:val="4"/>
                              </w:numPr>
                              <w:rPr>
                                <w:b/>
                              </w:rPr>
                            </w:pPr>
                            <w:r>
                              <w:rPr>
                                <w:b/>
                                <w:color w:val="C0504D" w:themeColor="accent2"/>
                              </w:rPr>
                              <w:t>H</w:t>
                            </w:r>
                            <w:r>
                              <w:rPr>
                                <w:b/>
                              </w:rPr>
                              <w:t>acer tu parte</w:t>
                            </w:r>
                          </w:p>
                          <w:p w:rsidR="005B39B3" w:rsidRPr="005B39B3" w:rsidRDefault="005B39B3" w:rsidP="005B39B3">
                            <w:pPr>
                              <w:pStyle w:val="ListParagraph"/>
                              <w:ind w:left="810"/>
                              <w:rPr>
                                <w:b/>
                              </w:rPr>
                            </w:pPr>
                          </w:p>
                          <w:p w:rsidR="005B39B3" w:rsidRDefault="005B39B3" w:rsidP="00F83876">
                            <w:pPr>
                              <w:rPr>
                                <w:rFonts w:asciiTheme="majorHAnsi" w:hAnsiTheme="majorHAnsi"/>
                                <w:color w:val="000000" w:themeColor="text1"/>
                                <w:sz w:val="28"/>
                                <w:szCs w:val="28"/>
                              </w:rPr>
                            </w:pPr>
                          </w:p>
                          <w:p w:rsidR="007D0C76" w:rsidRDefault="007D0C76" w:rsidP="00F83876">
                            <w:pPr>
                              <w:rPr>
                                <w:rFonts w:asciiTheme="majorHAnsi" w:hAnsiTheme="majorHAnsi"/>
                                <w:color w:val="000000" w:themeColor="text1"/>
                                <w:sz w:val="28"/>
                                <w:szCs w:val="28"/>
                              </w:rPr>
                            </w:pPr>
                          </w:p>
                          <w:p w:rsidR="007D0C76" w:rsidRDefault="007D0C76"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spacing w:line="360" w:lineRule="auto"/>
                              <w:rPr>
                                <w:rFonts w:asciiTheme="majorHAnsi" w:hAnsiTheme="majorHAnsi"/>
                                <w:color w:val="000000" w:themeColor="text1"/>
                                <w:sz w:val="28"/>
                                <w:szCs w:val="28"/>
                              </w:rPr>
                            </w:pPr>
                            <w:r>
                              <w:rPr>
                                <w:rFonts w:asciiTheme="majorHAnsi" w:hAnsiTheme="majorHAnsi"/>
                                <w:color w:val="000000" w:themeColor="text1"/>
                                <w:sz w:val="28"/>
                                <w:szCs w:val="28"/>
                              </w:rPr>
                              <w:t>kkkkk</w:t>
                            </w: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Pr="00F83876" w:rsidRDefault="00F83876" w:rsidP="00F83876">
                            <w:pPr>
                              <w:rPr>
                                <w:rFonts w:asciiTheme="majorHAnsi" w:hAnsiTheme="majorHAnsi"/>
                                <w:color w:val="000000" w:themeColor="text1"/>
                                <w:sz w:val="28"/>
                                <w:szCs w:val="28"/>
                              </w:rPr>
                            </w:pPr>
                          </w:p>
                          <w:p w:rsidR="00F83876" w:rsidRPr="00F83876" w:rsidRDefault="00F83876" w:rsidP="00F83876">
                            <w:pPr>
                              <w:rPr>
                                <w:color w:val="800080"/>
                                <w:sz w:val="28"/>
                                <w:szCs w:val="28"/>
                              </w:rPr>
                            </w:pPr>
                          </w:p>
                          <w:p w:rsidR="00FC2141" w:rsidRDefault="00FC21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21A63" id="_x0000_s1027" type="#_x0000_t202" style="position:absolute;left:0;text-align:left;margin-left:-30.75pt;margin-top:29.9pt;width:536.4pt;height:6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sSEAIAAPwDAAAOAAAAZHJzL2Uyb0RvYy54bWysU11v2yAUfZ+0/4B4X+w4SZNYIVXXrtOk&#10;7kNq9wMIxjEacBmQ2N2v3wWnabS9TfODBVzuufece9hcD0aTo/RBgWV0OikpkVZAo+ye0e9P9+9W&#10;lITIbcM1WMnoswz0evv2zaZ3taygA91ITxDEhrp3jHYxurooguik4WECTloMtuANj7j1+6LxvEd0&#10;o4uqLK+KHnzjPAgZAp7ejUG6zfhtK0X82rZBRqIZxd5i/vv836V/sd3weu+565Q4tcH/oQvDlcWi&#10;Z6g7Hjk5ePUXlFHCQ4A2TgSYAtpWCZk5IJtp+Qebx447mbmgOMGdZQr/D1Z8OX7zRDWMzsolJZYb&#10;HNKTHCJ5DwOpkj69CzVee3R4MQ54jHPOXIN7APEjEAu3Hbd7eeM99J3kDfY3TZnFReqIExLIrv8M&#10;DZbhhwgZaGi9SeKhHATRcU7P59mkVgQeXq2mVbXCkMDYcr2YzZaLXIPXL+nOh/hRgiFpwajH4Wd4&#10;fnwIMbXD65crqZqFe6V1NoC2pGd0vagWOeEiYlREf2plGF2V6Rsdk1h+sE1OjlzpcY0FtD3RTkxH&#10;znHYDVnhrEmSZAfNM+rgYbQjPh9cdOB/UdKjFRkNPw/cS0r0J4tarqfzefJu3swXywo3/jKyu4xw&#10;KxCK0UjJuLyN2e8j5RvUvFVZjddOTi2jxbJIp+eQPHy5z7deH+32NwAAAP//AwBQSwMEFAAGAAgA&#10;AAAhAPhVHeXfAAAADAEAAA8AAABkcnMvZG93bnJldi54bWxMj01PwzAMhu9I/IfISNy2JCudWGk6&#10;IRBXEOND4pY1XlvROFWTreXf453gZsuPXj9vuZ19L044xi6QAb1UIJDq4DpqDLy/PS1uQcRkydk+&#10;EBr4wQjb6vKitIULE73iaZcawSEUC2ugTWkopIx1i97GZRiQ+HYIo7eJ17GRbrQTh/terpRaS287&#10;4g+tHfChxfp7d/QGPp4PX5836qV59PkwhVlJ8htpzPXVfH8HIuGc/mA467M6VOy0D0dyUfQGFmud&#10;M2og33CFM6C0zkDsecr0KgNZlfJ/ieoXAAD//wMAUEsBAi0AFAAGAAgAAAAhALaDOJL+AAAA4QEA&#10;ABMAAAAAAAAAAAAAAAAAAAAAAFtDb250ZW50X1R5cGVzXS54bWxQSwECLQAUAAYACAAAACEAOP0h&#10;/9YAAACUAQAACwAAAAAAAAAAAAAAAAAvAQAAX3JlbHMvLnJlbHNQSwECLQAUAAYACAAAACEAr5bb&#10;EhACAAD8AwAADgAAAAAAAAAAAAAAAAAuAgAAZHJzL2Uyb0RvYy54bWxQSwECLQAUAAYACAAAACEA&#10;+FUd5d8AAAAMAQAADwAAAAAAAAAAAAAAAABqBAAAZHJzL2Rvd25yZXYueG1sUEsFBgAAAAAEAAQA&#10;8wAAAHYFAAAAAA==&#10;" filled="f" stroked="f">
                <v:textbox>
                  <w:txbxContent>
                    <w:p w:rsidR="00FC2141" w:rsidRPr="005B39B3" w:rsidRDefault="004B7C32" w:rsidP="00FC2141">
                      <w:pPr>
                        <w:rPr>
                          <w:rFonts w:asciiTheme="majorHAnsi" w:hAnsiTheme="majorHAnsi"/>
                          <w:sz w:val="24"/>
                          <w:szCs w:val="24"/>
                        </w:rPr>
                      </w:pPr>
                      <w:r>
                        <w:rPr>
                          <w:rFonts w:asciiTheme="majorHAnsi" w:hAnsiTheme="majorHAnsi"/>
                          <w:sz w:val="24"/>
                          <w:szCs w:val="24"/>
                        </w:rPr>
                        <w:t>La transición de atención médica</w:t>
                      </w:r>
                      <w:r w:rsidR="00F83876">
                        <w:rPr>
                          <w:rFonts w:asciiTheme="majorHAnsi" w:hAnsiTheme="majorHAnsi"/>
                          <w:sz w:val="24"/>
                          <w:szCs w:val="24"/>
                        </w:rPr>
                        <w:t xml:space="preserve"> es el proceso de preparación para el cuidado de la salud como adulto. Durante la infancia, los padres por lo general ayudan con las necesidades médicas: llamar a pedir citas, llenar formularios y hacer seguimiento de los medicamentos. </w:t>
                      </w:r>
                    </w:p>
                    <w:p w:rsidR="0082312A" w:rsidRPr="005B39B3" w:rsidRDefault="004C749D" w:rsidP="0082312A">
                      <w:pPr>
                        <w:rPr>
                          <w:rFonts w:asciiTheme="majorHAnsi" w:hAnsiTheme="majorHAnsi"/>
                          <w:sz w:val="24"/>
                          <w:szCs w:val="24"/>
                        </w:rPr>
                      </w:pPr>
                      <w:r>
                        <w:rPr>
                          <w:rFonts w:asciiTheme="majorHAnsi" w:hAnsiTheme="majorHAnsi"/>
                          <w:b/>
                          <w:sz w:val="24"/>
                          <w:szCs w:val="24"/>
                        </w:rPr>
                        <w:t>Tu Papel:</w:t>
                      </w:r>
                      <w:r>
                        <w:rPr>
                          <w:rFonts w:asciiTheme="majorHAnsi" w:hAnsiTheme="majorHAnsi"/>
                          <w:sz w:val="24"/>
                          <w:szCs w:val="24"/>
                        </w:rPr>
                        <w:t xml:space="preserve"> A medida que creces, la gestión de tus necesidades médicas se convierte en tu propia responsabilidad. Lograr esta independencia requiere un proceso de transición organizado para ganar la habilidad independiente de la atención en salud que te prepara para un modelo adulto del cuidado, y transferencia al nuevo médico.  Hay varios pasos que puedes llevar a cabo para asegurarte de que la transición al cuidado de la salud de adultos vaya sin problemas. </w:t>
                      </w:r>
                    </w:p>
                    <w:p w:rsidR="00FC2141" w:rsidRPr="005B39B3" w:rsidRDefault="00FC2141" w:rsidP="007D0C76">
                      <w:pPr>
                        <w:spacing w:after="0" w:line="240" w:lineRule="auto"/>
                        <w:rPr>
                          <w:rFonts w:asciiTheme="majorHAnsi" w:hAnsiTheme="majorHAnsi"/>
                          <w:b/>
                          <w:i/>
                          <w:sz w:val="28"/>
                          <w:szCs w:val="28"/>
                        </w:rPr>
                      </w:pPr>
                      <w:r>
                        <w:rPr>
                          <w:rFonts w:asciiTheme="majorHAnsi" w:hAnsiTheme="majorHAnsi"/>
                          <w:b/>
                          <w:i/>
                          <w:sz w:val="28"/>
                          <w:szCs w:val="28"/>
                        </w:rPr>
                        <w:t xml:space="preserve">LO QUE PUEDES HACER   </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Comprender tu diagnóstico</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Conocer a tus médicos y especialistas, y cómo contactarlos</w:t>
                      </w:r>
                    </w:p>
                    <w:p w:rsidR="006F5547"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 xml:space="preserve">Conocer tus medicamentos, incluyendo los nombres, dosis y razones para tomarlos. </w:t>
                      </w:r>
                    </w:p>
                    <w:p w:rsidR="00FC2141"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Conocer información de contacto de emergencia médica</w:t>
                      </w:r>
                    </w:p>
                    <w:p w:rsidR="00FC2141" w:rsidRPr="003608C9" w:rsidRDefault="00FC2141"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Mantener tarjetas del seguro contigo</w:t>
                      </w:r>
                    </w:p>
                    <w:p w:rsidR="00F83876" w:rsidRPr="003608C9" w:rsidRDefault="006F5547"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Planear tus citas médicas, hacer preguntas y expresar tus preocupaciones en las citas</w:t>
                      </w:r>
                    </w:p>
                    <w:p w:rsidR="005B39B3" w:rsidRPr="003608C9" w:rsidRDefault="005B39B3"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Preparar una lista de preguntas y preocupaciones antes de tu cita</w:t>
                      </w:r>
                    </w:p>
                    <w:p w:rsidR="005B39B3" w:rsidRPr="003608C9" w:rsidRDefault="005B39B3" w:rsidP="00CE6B5C">
                      <w:pPr>
                        <w:pStyle w:val="ListParagraph"/>
                        <w:numPr>
                          <w:ilvl w:val="0"/>
                          <w:numId w:val="14"/>
                        </w:numPr>
                        <w:rPr>
                          <w:rFonts w:asciiTheme="majorHAnsi" w:hAnsiTheme="majorHAnsi"/>
                          <w:color w:val="000000" w:themeColor="text1"/>
                        </w:rPr>
                      </w:pPr>
                      <w:r>
                        <w:rPr>
                          <w:rFonts w:asciiTheme="majorHAnsi" w:hAnsiTheme="majorHAnsi"/>
                          <w:color w:val="000000" w:themeColor="text1"/>
                        </w:rPr>
                        <w:t>Hablar con tus padres o guardián y con tu médico en cuanto a asumir un papel más independiente en tu gestión del cuidado y la salud y tus decisiones.</w:t>
                      </w:r>
                    </w:p>
                    <w:p w:rsidR="00F83876" w:rsidRPr="00872D5A" w:rsidRDefault="00F83876" w:rsidP="00F83876">
                      <w:pPr>
                        <w:pStyle w:val="ListParagraph"/>
                        <w:ind w:left="0"/>
                        <w:rPr>
                          <w:rFonts w:asciiTheme="majorHAnsi" w:hAnsiTheme="majorHAnsi"/>
                          <w:b/>
                          <w:i/>
                          <w:color w:val="000000" w:themeColor="text1"/>
                          <w:sz w:val="16"/>
                          <w:szCs w:val="16"/>
                        </w:rPr>
                      </w:pPr>
                    </w:p>
                    <w:p w:rsidR="000C71F3" w:rsidRDefault="000C71F3" w:rsidP="00F83876">
                      <w:pPr>
                        <w:pStyle w:val="ListParagraph"/>
                        <w:ind w:left="0"/>
                        <w:rPr>
                          <w:b/>
                          <w:sz w:val="28"/>
                          <w:szCs w:val="28"/>
                        </w:rPr>
                      </w:pPr>
                      <w:r>
                        <w:rPr>
                          <w:b/>
                          <w:sz w:val="28"/>
                          <w:szCs w:val="28"/>
                        </w:rPr>
                        <w:t>Recursos:</w:t>
                      </w:r>
                    </w:p>
                    <w:p w:rsidR="0082312A" w:rsidRPr="00054AE5" w:rsidRDefault="0082312A" w:rsidP="0082312A">
                      <w:pPr>
                        <w:pStyle w:val="ListParagraph"/>
                        <w:numPr>
                          <w:ilvl w:val="0"/>
                          <w:numId w:val="6"/>
                        </w:numPr>
                        <w:rPr>
                          <w:rFonts w:asciiTheme="majorHAnsi" w:eastAsia="Calibri" w:hAnsiTheme="majorHAnsi"/>
                          <w:b/>
                          <w:i/>
                          <w:color w:val="000000"/>
                          <w:lang w:val="en-US"/>
                        </w:rPr>
                      </w:pPr>
                      <w:r w:rsidRPr="00054AE5">
                        <w:rPr>
                          <w:rFonts w:asciiTheme="majorHAnsi" w:hAnsiTheme="majorHAnsi"/>
                          <w:b/>
                          <w:color w:val="000000"/>
                          <w:lang w:val="en-US"/>
                        </w:rPr>
                        <w:t>Got Transition:</w:t>
                      </w:r>
                      <w:r w:rsidRPr="00054AE5">
                        <w:rPr>
                          <w:rFonts w:asciiTheme="minorHAnsi" w:hAnsiTheme="minorHAnsi"/>
                          <w:lang w:val="en-US"/>
                        </w:rPr>
                        <w:t xml:space="preserve"> </w:t>
                      </w:r>
                      <w:hyperlink r:id="rId15" w:history="1">
                        <w:r w:rsidRPr="00054AE5">
                          <w:rPr>
                            <w:rStyle w:val="Hyperlink"/>
                            <w:rFonts w:asciiTheme="majorHAnsi" w:hAnsiTheme="majorHAnsi"/>
                            <w:b/>
                            <w:i/>
                            <w:lang w:val="en-US"/>
                          </w:rPr>
                          <w:t>http://www.gottransition.org/</w:t>
                        </w:r>
                      </w:hyperlink>
                    </w:p>
                    <w:p w:rsidR="0082312A" w:rsidRPr="00213E0E" w:rsidRDefault="003608C9" w:rsidP="0082312A">
                      <w:pPr>
                        <w:pStyle w:val="ListParagraph"/>
                        <w:numPr>
                          <w:ilvl w:val="0"/>
                          <w:numId w:val="6"/>
                        </w:numPr>
                        <w:rPr>
                          <w:rFonts w:asciiTheme="majorHAnsi" w:eastAsia="Calibri" w:hAnsiTheme="majorHAnsi"/>
                          <w:b/>
                          <w:color w:val="000000"/>
                        </w:rPr>
                      </w:pPr>
                      <w:r>
                        <w:rPr>
                          <w:rFonts w:asciiTheme="majorHAnsi" w:hAnsiTheme="majorHAnsi"/>
                          <w:b/>
                          <w:color w:val="000000"/>
                        </w:rPr>
                        <w:t xml:space="preserve">Localizador de Recursos: </w:t>
                      </w:r>
                      <w:hyperlink r:id="rId16" w:history="1">
                        <w:r w:rsidRPr="00054AE5">
                          <w:rPr>
                            <w:rStyle w:val="Hyperlink"/>
                            <w:rFonts w:asciiTheme="majorHAnsi" w:hAnsiTheme="majorHAnsi"/>
                            <w:b/>
                            <w:i/>
                          </w:rPr>
                          <w:t>http://specialneeds.health.maryland.gov/</w:t>
                        </w:r>
                      </w:hyperlink>
                    </w:p>
                    <w:p w:rsidR="0082312A" w:rsidRPr="00213E0E" w:rsidRDefault="0082312A" w:rsidP="0082312A">
                      <w:pPr>
                        <w:pStyle w:val="ListParagraph"/>
                        <w:numPr>
                          <w:ilvl w:val="0"/>
                          <w:numId w:val="6"/>
                        </w:numPr>
                        <w:rPr>
                          <w:rFonts w:asciiTheme="majorHAnsi" w:eastAsia="Calibri" w:hAnsiTheme="majorHAnsi"/>
                          <w:b/>
                          <w:i/>
                          <w:color w:val="000000"/>
                        </w:rPr>
                      </w:pPr>
                      <w:r>
                        <w:rPr>
                          <w:rFonts w:asciiTheme="majorHAnsi" w:hAnsiTheme="majorHAnsi"/>
                          <w:b/>
                          <w:color w:val="000000"/>
                        </w:rPr>
                        <w:t>Cuaderno de Transición de Atención Médica:</w:t>
                      </w:r>
                      <w:r>
                        <w:t xml:space="preserve"> </w:t>
                      </w:r>
                      <w:hyperlink r:id="rId17" w:history="1">
                        <w:r>
                          <w:rPr>
                            <w:rStyle w:val="Hyperlink"/>
                            <w:i/>
                          </w:rPr>
                          <w:t>h</w:t>
                        </w:r>
                        <w:r>
                          <w:rPr>
                            <w:rStyle w:val="Hyperlink"/>
                            <w:rFonts w:asciiTheme="majorHAnsi" w:hAnsiTheme="majorHAnsi"/>
                            <w:b/>
                            <w:i/>
                          </w:rPr>
                          <w:t>ttp://phpa.health.maryland.gov/genetics/Pages/MyHealthcareNotebook.aspx</w:t>
                        </w:r>
                      </w:hyperlink>
                    </w:p>
                    <w:p w:rsidR="0082312A" w:rsidRPr="00213E0E" w:rsidRDefault="0082312A" w:rsidP="0082312A">
                      <w:pPr>
                        <w:pStyle w:val="ListParagraph"/>
                        <w:widowControl w:val="0"/>
                        <w:numPr>
                          <w:ilvl w:val="0"/>
                          <w:numId w:val="6"/>
                        </w:numPr>
                        <w:spacing w:line="268" w:lineRule="exact"/>
                        <w:rPr>
                          <w:rFonts w:eastAsia="Calibri" w:hAnsi="Calibri"/>
                          <w:i/>
                          <w:color w:val="333131"/>
                          <w:w w:val="85"/>
                        </w:rPr>
                      </w:pPr>
                      <w:r>
                        <w:rPr>
                          <w:rFonts w:asciiTheme="majorHAnsi" w:hAnsiTheme="majorHAnsi"/>
                          <w:b/>
                          <w:color w:val="000000"/>
                        </w:rPr>
                        <w:t>Sitio web de la Oficina de Genética y Personas con Necesidades de Cuidado Especial:</w:t>
                      </w:r>
                      <w:r>
                        <w:t xml:space="preserve"> </w:t>
                      </w:r>
                      <w:hyperlink r:id="rId18" w:history="1">
                        <w:r>
                          <w:rPr>
                            <w:rStyle w:val="Hyperlink"/>
                            <w:rFonts w:hAnsi="Calibri"/>
                            <w:i/>
                          </w:rPr>
                          <w:t>http://phpa.health.maryland.gov/genetics</w:t>
                        </w:r>
                      </w:hyperlink>
                      <w:r>
                        <w:rPr>
                          <w:rFonts w:hAnsi="Calibri"/>
                          <w:i/>
                          <w:color w:val="0000FF" w:themeColor="hyperlink"/>
                          <w:u w:val="single"/>
                        </w:rPr>
                        <w:t xml:space="preserve">   </w:t>
                      </w:r>
                    </w:p>
                    <w:p w:rsidR="00037334" w:rsidRPr="00054AE5" w:rsidRDefault="0082312A" w:rsidP="00037334">
                      <w:pPr>
                        <w:pStyle w:val="ListParagraph"/>
                        <w:numPr>
                          <w:ilvl w:val="0"/>
                          <w:numId w:val="6"/>
                        </w:numPr>
                        <w:rPr>
                          <w:rFonts w:asciiTheme="majorHAnsi" w:hAnsiTheme="majorHAnsi"/>
                          <w:i/>
                          <w:color w:val="000000" w:themeColor="text1"/>
                        </w:rPr>
                      </w:pPr>
                      <w:r>
                        <w:rPr>
                          <w:rFonts w:asciiTheme="majorHAnsi" w:hAnsiTheme="majorHAnsi"/>
                          <w:b/>
                          <w:color w:val="000000"/>
                        </w:rPr>
                        <w:t>Tutela:</w:t>
                      </w:r>
                      <w:r>
                        <w:t xml:space="preserve"> </w:t>
                      </w:r>
                      <w:hyperlink r:id="rId19" w:history="1">
                        <w:r w:rsidRPr="00054AE5">
                          <w:rPr>
                            <w:rStyle w:val="Hyperlink"/>
                            <w:rFonts w:asciiTheme="majorHAnsi" w:hAnsiTheme="majorHAnsi"/>
                            <w:b/>
                            <w:i/>
                          </w:rPr>
                          <w:t>http://www.gottransition.org/resourceGet.cfm?id=17</w:t>
                        </w:r>
                      </w:hyperlink>
                    </w:p>
                    <w:p w:rsidR="00042DFA" w:rsidRPr="00CE6B5C" w:rsidRDefault="003608C9" w:rsidP="00CE6B5C">
                      <w:pPr>
                        <w:pStyle w:val="ListParagraph"/>
                        <w:numPr>
                          <w:ilvl w:val="0"/>
                          <w:numId w:val="6"/>
                        </w:numPr>
                        <w:rPr>
                          <w:rFonts w:asciiTheme="majorHAnsi" w:hAnsiTheme="majorHAnsi"/>
                          <w:color w:val="000000" w:themeColor="text1"/>
                        </w:rPr>
                      </w:pPr>
                      <w:r>
                        <w:rPr>
                          <w:rFonts w:asciiTheme="majorHAnsi" w:hAnsiTheme="majorHAnsi"/>
                          <w:b/>
                          <w:color w:val="000000"/>
                        </w:rPr>
                        <w:t xml:space="preserve">Lista de Verificación para Adolescentes: </w:t>
                      </w:r>
                      <w:hyperlink r:id="rId20" w:history="1">
                        <w:r w:rsidRPr="00054AE5">
                          <w:rPr>
                            <w:rStyle w:val="Hyperlink"/>
                            <w:rFonts w:asciiTheme="majorHAnsi" w:hAnsiTheme="majorHAnsi"/>
                            <w:b/>
                            <w:i/>
                          </w:rPr>
                          <w:t>http://illinoisaap.org/wp-content/uploads/TEEN-CHECKLIST.pdf</w:t>
                        </w:r>
                      </w:hyperlink>
                    </w:p>
                    <w:p w:rsidR="00CE6B5C" w:rsidRPr="00213E0E" w:rsidRDefault="00CE6B5C" w:rsidP="00CE6B5C">
                      <w:pPr>
                        <w:pStyle w:val="ListParagraph"/>
                        <w:rPr>
                          <w:rFonts w:asciiTheme="majorHAnsi" w:hAnsiTheme="majorHAnsi"/>
                          <w:color w:val="000000" w:themeColor="text1"/>
                        </w:rPr>
                      </w:pPr>
                    </w:p>
                    <w:p w:rsidR="00F83876" w:rsidRPr="005B39B3" w:rsidRDefault="00F83876" w:rsidP="00F83876">
                      <w:pPr>
                        <w:pStyle w:val="ListParagraph"/>
                        <w:ind w:left="0"/>
                        <w:rPr>
                          <w:b/>
                        </w:rPr>
                      </w:pPr>
                      <w:r>
                        <w:rPr>
                          <w:b/>
                        </w:rPr>
                        <w:t>Utiliza el siguiente método para hablar con médicos o enfermeras y al gestionar tu cuidado:</w:t>
                      </w:r>
                    </w:p>
                    <w:p w:rsidR="00F83876" w:rsidRPr="005B39B3" w:rsidRDefault="00F83876" w:rsidP="00F83876">
                      <w:pPr>
                        <w:pStyle w:val="ListParagraph"/>
                        <w:numPr>
                          <w:ilvl w:val="0"/>
                          <w:numId w:val="4"/>
                        </w:numPr>
                        <w:rPr>
                          <w:b/>
                        </w:rPr>
                      </w:pPr>
                      <w:r>
                        <w:rPr>
                          <w:b/>
                          <w:color w:val="C0504D" w:themeColor="accent2"/>
                        </w:rPr>
                        <w:t>D</w:t>
                      </w:r>
                      <w:r>
                        <w:rPr>
                          <w:b/>
                        </w:rPr>
                        <w:t>ar información</w:t>
                      </w:r>
                    </w:p>
                    <w:p w:rsidR="00F83876" w:rsidRPr="005B39B3" w:rsidRDefault="00F83876" w:rsidP="00F83876">
                      <w:pPr>
                        <w:pStyle w:val="ListParagraph"/>
                        <w:numPr>
                          <w:ilvl w:val="0"/>
                          <w:numId w:val="4"/>
                        </w:numPr>
                        <w:rPr>
                          <w:b/>
                        </w:rPr>
                      </w:pPr>
                      <w:r>
                        <w:rPr>
                          <w:b/>
                          <w:color w:val="C0504D" w:themeColor="accent2"/>
                        </w:rPr>
                        <w:t>E</w:t>
                      </w:r>
                      <w:r>
                        <w:rPr>
                          <w:b/>
                        </w:rPr>
                        <w:t>scuchar y aprender</w:t>
                      </w:r>
                    </w:p>
                    <w:p w:rsidR="00F83876" w:rsidRPr="005B39B3" w:rsidRDefault="00F83876" w:rsidP="00F83876">
                      <w:pPr>
                        <w:pStyle w:val="ListParagraph"/>
                        <w:numPr>
                          <w:ilvl w:val="0"/>
                          <w:numId w:val="4"/>
                        </w:numPr>
                        <w:rPr>
                          <w:b/>
                        </w:rPr>
                      </w:pPr>
                      <w:r>
                        <w:rPr>
                          <w:b/>
                          <w:color w:val="C0504D" w:themeColor="accent2"/>
                        </w:rPr>
                        <w:t>H</w:t>
                      </w:r>
                      <w:r>
                        <w:rPr>
                          <w:b/>
                        </w:rPr>
                        <w:t>acer preguntas</w:t>
                      </w:r>
                    </w:p>
                    <w:p w:rsidR="00F83876" w:rsidRPr="005B39B3" w:rsidRDefault="00F83876" w:rsidP="00F83876">
                      <w:pPr>
                        <w:pStyle w:val="ListParagraph"/>
                        <w:numPr>
                          <w:ilvl w:val="0"/>
                          <w:numId w:val="4"/>
                        </w:numPr>
                        <w:rPr>
                          <w:b/>
                        </w:rPr>
                      </w:pPr>
                      <w:r>
                        <w:rPr>
                          <w:b/>
                          <w:color w:val="C0504D" w:themeColor="accent2"/>
                        </w:rPr>
                        <w:t>D</w:t>
                      </w:r>
                      <w:r>
                        <w:rPr>
                          <w:b/>
                        </w:rPr>
                        <w:t>ecidir un plan</w:t>
                      </w:r>
                    </w:p>
                    <w:p w:rsidR="005B39B3" w:rsidRDefault="00F83876" w:rsidP="005B39B3">
                      <w:pPr>
                        <w:pStyle w:val="ListParagraph"/>
                        <w:numPr>
                          <w:ilvl w:val="0"/>
                          <w:numId w:val="4"/>
                        </w:numPr>
                        <w:rPr>
                          <w:b/>
                        </w:rPr>
                      </w:pPr>
                      <w:r>
                        <w:rPr>
                          <w:b/>
                          <w:color w:val="C0504D" w:themeColor="accent2"/>
                        </w:rPr>
                        <w:t>H</w:t>
                      </w:r>
                      <w:r>
                        <w:rPr>
                          <w:b/>
                        </w:rPr>
                        <w:t>acer tu parte</w:t>
                      </w:r>
                    </w:p>
                    <w:p w:rsidR="005B39B3" w:rsidRPr="005B39B3" w:rsidRDefault="005B39B3" w:rsidP="005B39B3">
                      <w:pPr>
                        <w:pStyle w:val="ListParagraph"/>
                        <w:ind w:left="810"/>
                        <w:rPr>
                          <w:b/>
                        </w:rPr>
                      </w:pPr>
                    </w:p>
                    <w:p w:rsidR="005B39B3" w:rsidRDefault="005B39B3" w:rsidP="00F83876">
                      <w:pPr>
                        <w:rPr>
                          <w:rFonts w:asciiTheme="majorHAnsi" w:hAnsiTheme="majorHAnsi"/>
                          <w:color w:val="000000" w:themeColor="text1"/>
                          <w:sz w:val="28"/>
                          <w:szCs w:val="28"/>
                        </w:rPr>
                      </w:pPr>
                    </w:p>
                    <w:p w:rsidR="007D0C76" w:rsidRDefault="007D0C76" w:rsidP="00F83876">
                      <w:pPr>
                        <w:rPr>
                          <w:rFonts w:asciiTheme="majorHAnsi" w:hAnsiTheme="majorHAnsi"/>
                          <w:color w:val="000000" w:themeColor="text1"/>
                          <w:sz w:val="28"/>
                          <w:szCs w:val="28"/>
                        </w:rPr>
                      </w:pPr>
                    </w:p>
                    <w:p w:rsidR="007D0C76" w:rsidRDefault="007D0C76"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spacing w:line="360" w:lineRule="auto"/>
                        <w:rPr>
                          <w:rFonts w:asciiTheme="majorHAnsi" w:hAnsiTheme="majorHAnsi"/>
                          <w:color w:val="000000" w:themeColor="text1"/>
                          <w:sz w:val="28"/>
                          <w:szCs w:val="28"/>
                        </w:rPr>
                      </w:pPr>
                      <w:r>
                        <w:rPr>
                          <w:rFonts w:asciiTheme="majorHAnsi" w:hAnsiTheme="majorHAnsi"/>
                          <w:color w:val="000000" w:themeColor="text1"/>
                          <w:sz w:val="28"/>
                          <w:szCs w:val="28"/>
                        </w:rPr>
                        <w:t>kkkkk</w:t>
                      </w: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5B39B3" w:rsidRDefault="005B39B3"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Default="00F83876" w:rsidP="00F83876">
                      <w:pPr>
                        <w:rPr>
                          <w:rFonts w:asciiTheme="majorHAnsi" w:hAnsiTheme="majorHAnsi"/>
                          <w:color w:val="000000" w:themeColor="text1"/>
                          <w:sz w:val="28"/>
                          <w:szCs w:val="28"/>
                        </w:rPr>
                      </w:pPr>
                    </w:p>
                    <w:p w:rsidR="00F83876" w:rsidRPr="00F83876" w:rsidRDefault="00F83876" w:rsidP="00F83876">
                      <w:pPr>
                        <w:rPr>
                          <w:rFonts w:asciiTheme="majorHAnsi" w:hAnsiTheme="majorHAnsi"/>
                          <w:color w:val="000000" w:themeColor="text1"/>
                          <w:sz w:val="28"/>
                          <w:szCs w:val="28"/>
                        </w:rPr>
                      </w:pPr>
                    </w:p>
                    <w:p w:rsidR="00F83876" w:rsidRPr="00F83876" w:rsidRDefault="00F83876" w:rsidP="00F83876">
                      <w:pPr>
                        <w:rPr>
                          <w:color w:val="800080"/>
                          <w:sz w:val="28"/>
                          <w:szCs w:val="28"/>
                        </w:rPr>
                      </w:pPr>
                    </w:p>
                    <w:p w:rsidR="00FC2141" w:rsidRDefault="00FC2141"/>
                  </w:txbxContent>
                </v:textbox>
              </v:shape>
            </w:pict>
          </mc:Fallback>
        </mc:AlternateContent>
      </w:r>
      <w:r>
        <w:rPr>
          <w:rFonts w:asciiTheme="majorHAnsi" w:hAnsi="Arial"/>
          <w:b/>
          <w:bCs/>
          <w:color w:val="000000" w:themeColor="text1"/>
          <w:sz w:val="48"/>
          <w:szCs w:val="48"/>
        </w:rPr>
        <w:t xml:space="preserve">                                 </w:t>
      </w:r>
      <w:r w:rsidR="00054AE5">
        <w:rPr>
          <w:rFonts w:asciiTheme="majorHAnsi" w:hAnsi="Arial"/>
          <w:b/>
          <w:bCs/>
          <w:color w:val="000000" w:themeColor="text1"/>
          <w:sz w:val="48"/>
          <w:szCs w:val="48"/>
        </w:rPr>
        <w:t xml:space="preserve">                      </w:t>
      </w:r>
      <w:r>
        <w:rPr>
          <w:rFonts w:asciiTheme="majorHAnsi" w:hAnsi="Arial"/>
          <w:b/>
          <w:bCs/>
          <w:i/>
          <w:color w:val="7030A0"/>
          <w:sz w:val="40"/>
          <w:szCs w:val="40"/>
        </w:rPr>
        <w:t>PARA LOS J</w:t>
      </w:r>
      <w:r>
        <w:rPr>
          <w:rFonts w:asciiTheme="majorHAnsi" w:hAnsi="Arial"/>
          <w:b/>
          <w:bCs/>
          <w:i/>
          <w:color w:val="7030A0"/>
          <w:sz w:val="40"/>
          <w:szCs w:val="40"/>
        </w:rPr>
        <w:t>Ó</w:t>
      </w:r>
      <w:r>
        <w:rPr>
          <w:rFonts w:asciiTheme="majorHAnsi" w:hAnsi="Arial"/>
          <w:b/>
          <w:bCs/>
          <w:i/>
          <w:color w:val="7030A0"/>
          <w:sz w:val="40"/>
          <w:szCs w:val="40"/>
        </w:rPr>
        <w:t xml:space="preserve">VENES </w:t>
      </w:r>
    </w:p>
    <w:p w:rsidR="007D0C76" w:rsidRDefault="007D0C76" w:rsidP="00FC2141"/>
    <w:p w:rsidR="007D0C76" w:rsidRDefault="002E6D87">
      <w:r>
        <w:rPr>
          <w:noProof/>
          <w:lang w:val="en-US"/>
        </w:rPr>
        <mc:AlternateContent>
          <mc:Choice Requires="wps">
            <w:drawing>
              <wp:anchor distT="0" distB="0" distL="114300" distR="114300" simplePos="0" relativeHeight="251663360" behindDoc="0" locked="0" layoutInCell="1" allowOverlap="1">
                <wp:simplePos x="0" y="0"/>
                <wp:positionH relativeFrom="column">
                  <wp:posOffset>2470484</wp:posOffset>
                </wp:positionH>
                <wp:positionV relativeFrom="paragraph">
                  <wp:posOffset>5641139</wp:posOffset>
                </wp:positionV>
                <wp:extent cx="4261184" cy="1828800"/>
                <wp:effectExtent l="0" t="0" r="6350" b="0"/>
                <wp:wrapNone/>
                <wp:docPr id="7" name="Text Box 7"/>
                <wp:cNvGraphicFramePr/>
                <a:graphic xmlns:a="http://schemas.openxmlformats.org/drawingml/2006/main">
                  <a:graphicData uri="http://schemas.microsoft.com/office/word/2010/wordprocessingShape">
                    <wps:wsp>
                      <wps:cNvSpPr txBox="1"/>
                      <wps:spPr bwMode="auto">
                        <a:xfrm>
                          <a:off x="0" y="0"/>
                          <a:ext cx="4261184" cy="1828800"/>
                        </a:xfrm>
                        <a:prstGeom prst="rect">
                          <a:avLst/>
                        </a:prstGeom>
                        <a:solidFill>
                          <a:srgbClr val="FFFFFF"/>
                        </a:solidFill>
                        <a:ln w="9525">
                          <a:noFill/>
                          <a:miter lim="800000"/>
                          <a:headEnd/>
                          <a:tailEnd/>
                        </a:ln>
                      </wps:spPr>
                      <wps:txbx>
                        <w:txbxContent>
                          <w:p w:rsidR="002E6D87" w:rsidRPr="007D0C76" w:rsidRDefault="002E6D87" w:rsidP="00E130CA">
                            <w:pPr>
                              <w:spacing w:after="0" w:line="240" w:lineRule="auto"/>
                              <w:rPr>
                                <w:b/>
                                <w:sz w:val="24"/>
                                <w:szCs w:val="24"/>
                              </w:rPr>
                            </w:pPr>
                            <w:r>
                              <w:rPr>
                                <w:b/>
                                <w:sz w:val="24"/>
                                <w:szCs w:val="24"/>
                              </w:rPr>
                              <w:t>Para Mayor Información:</w:t>
                            </w:r>
                          </w:p>
                          <w:p w:rsidR="002E6D87" w:rsidRPr="007D0C76" w:rsidRDefault="002E6D87" w:rsidP="00E130CA">
                            <w:pPr>
                              <w:widowControl w:val="0"/>
                              <w:spacing w:before="168" w:after="0" w:line="240" w:lineRule="auto"/>
                              <w:ind w:left="116" w:right="676" w:firstLine="9"/>
                              <w:rPr>
                                <w:rFonts w:ascii="Times New Roman" w:eastAsia="Times New Roman" w:hAnsi="Times New Roman" w:cs="Times New Roman"/>
                                <w:color w:val="333131"/>
                                <w:spacing w:val="-5"/>
                                <w:w w:val="105"/>
                                <w:sz w:val="24"/>
                                <w:szCs w:val="24"/>
                              </w:rPr>
                            </w:pPr>
                            <w:r>
                              <w:rPr>
                                <w:rFonts w:ascii="Times New Roman" w:hAnsi="Times New Roman"/>
                                <w:color w:val="333131"/>
                                <w:sz w:val="24"/>
                                <w:szCs w:val="24"/>
                              </w:rPr>
                              <w:t>Oficina de Genética y Personas con Necesidades de Cuidado Especial</w:t>
                            </w:r>
                          </w:p>
                          <w:p w:rsidR="002E6D87" w:rsidRPr="00054AE5" w:rsidRDefault="002E6D87" w:rsidP="00E130CA">
                            <w:pPr>
                              <w:widowControl w:val="0"/>
                              <w:spacing w:before="168" w:after="0" w:line="240" w:lineRule="auto"/>
                              <w:ind w:left="116" w:right="676" w:firstLine="9"/>
                              <w:rPr>
                                <w:rFonts w:ascii="Times New Roman" w:eastAsia="Times New Roman" w:hAnsi="Times New Roman" w:cs="Times New Roman"/>
                                <w:sz w:val="24"/>
                                <w:szCs w:val="24"/>
                                <w:lang w:val="en-US"/>
                              </w:rPr>
                            </w:pPr>
                            <w:r w:rsidRPr="00054AE5">
                              <w:rPr>
                                <w:rFonts w:ascii="Times New Roman" w:hAnsi="Times New Roman"/>
                                <w:color w:val="333131"/>
                                <w:sz w:val="24"/>
                                <w:szCs w:val="24"/>
                                <w:lang w:val="en-US"/>
                              </w:rPr>
                              <w:t>201West Preston Street, Roo</w:t>
                            </w:r>
                            <w:r w:rsidRPr="00054AE5">
                              <w:rPr>
                                <w:rFonts w:ascii="Times New Roman" w:hAnsi="Times New Roman"/>
                                <w:color w:val="1A1A1A"/>
                                <w:sz w:val="24"/>
                                <w:szCs w:val="24"/>
                                <w:lang w:val="en-US"/>
                              </w:rPr>
                              <w:t xml:space="preserve">m </w:t>
                            </w:r>
                            <w:r w:rsidRPr="00054AE5">
                              <w:rPr>
                                <w:rFonts w:ascii="Times New Roman" w:hAnsi="Times New Roman"/>
                                <w:color w:val="333131"/>
                                <w:sz w:val="24"/>
                                <w:szCs w:val="24"/>
                                <w:lang w:val="en-US"/>
                              </w:rPr>
                              <w:t xml:space="preserve">423 </w:t>
                            </w:r>
                            <w:r w:rsidRPr="00054AE5">
                              <w:rPr>
                                <w:rFonts w:ascii="Times New Roman" w:hAnsi="Times New Roman"/>
                                <w:color w:val="1A1A1A"/>
                                <w:sz w:val="24"/>
                                <w:szCs w:val="24"/>
                                <w:lang w:val="en-US"/>
                              </w:rPr>
                              <w:t>B</w:t>
                            </w:r>
                            <w:r w:rsidRPr="00054AE5">
                              <w:rPr>
                                <w:rFonts w:ascii="Times New Roman" w:hAnsi="Times New Roman"/>
                                <w:color w:val="333131"/>
                                <w:sz w:val="24"/>
                                <w:szCs w:val="24"/>
                                <w:lang w:val="en-US"/>
                              </w:rPr>
                              <w:t>altimo</w:t>
                            </w:r>
                            <w:r w:rsidRPr="00054AE5">
                              <w:rPr>
                                <w:rFonts w:ascii="Times New Roman" w:hAnsi="Times New Roman"/>
                                <w:color w:val="1A1A1A"/>
                                <w:sz w:val="24"/>
                                <w:szCs w:val="24"/>
                                <w:lang w:val="en-US"/>
                              </w:rPr>
                              <w:t>r</w:t>
                            </w:r>
                            <w:r w:rsidRPr="00054AE5">
                              <w:rPr>
                                <w:rFonts w:ascii="Times New Roman" w:hAnsi="Times New Roman"/>
                                <w:color w:val="333131"/>
                                <w:sz w:val="24"/>
                                <w:szCs w:val="24"/>
                                <w:lang w:val="en-US"/>
                              </w:rPr>
                              <w:t>e, MD 21201</w:t>
                            </w:r>
                          </w:p>
                          <w:p w:rsidR="002E6D87" w:rsidRPr="00054AE5" w:rsidRDefault="002E6D87" w:rsidP="00E130CA">
                            <w:pPr>
                              <w:widowControl w:val="0"/>
                              <w:spacing w:after="0" w:line="240" w:lineRule="auto"/>
                              <w:ind w:left="116"/>
                              <w:rPr>
                                <w:rFonts w:ascii="Times New Roman" w:eastAsia="Times New Roman" w:hAnsi="Times New Roman" w:cs="Times New Roman"/>
                                <w:sz w:val="24"/>
                                <w:szCs w:val="24"/>
                                <w:lang w:val="en-US"/>
                              </w:rPr>
                            </w:pPr>
                            <w:r w:rsidRPr="00054AE5">
                              <w:rPr>
                                <w:rFonts w:ascii="Times New Roman" w:hAnsi="Calibri"/>
                                <w:color w:val="494949"/>
                                <w:sz w:val="24"/>
                                <w:szCs w:val="24"/>
                                <w:lang w:val="en-US"/>
                              </w:rPr>
                              <w:t>410</w:t>
                            </w:r>
                            <w:r w:rsidRPr="00054AE5">
                              <w:rPr>
                                <w:rFonts w:ascii="Times New Roman" w:hAnsi="Calibri"/>
                                <w:color w:val="1A1A1A"/>
                                <w:sz w:val="24"/>
                                <w:szCs w:val="24"/>
                                <w:lang w:val="en-US"/>
                              </w:rPr>
                              <w:t>-</w:t>
                            </w:r>
                            <w:r w:rsidRPr="00054AE5">
                              <w:rPr>
                                <w:rFonts w:ascii="Times New Roman" w:hAnsi="Calibri"/>
                                <w:color w:val="494949"/>
                                <w:sz w:val="24"/>
                                <w:szCs w:val="24"/>
                                <w:lang w:val="en-US"/>
                              </w:rPr>
                              <w:t>767</w:t>
                            </w:r>
                            <w:r w:rsidRPr="00054AE5">
                              <w:rPr>
                                <w:rFonts w:ascii="Times New Roman" w:hAnsi="Calibri"/>
                                <w:color w:val="1A1A1A"/>
                                <w:sz w:val="24"/>
                                <w:szCs w:val="24"/>
                                <w:lang w:val="en-US"/>
                              </w:rPr>
                              <w:t>-</w:t>
                            </w:r>
                            <w:r w:rsidRPr="00054AE5">
                              <w:rPr>
                                <w:rFonts w:ascii="Times New Roman" w:hAnsi="Calibri"/>
                                <w:color w:val="333131"/>
                                <w:sz w:val="24"/>
                                <w:szCs w:val="24"/>
                                <w:lang w:val="en-US"/>
                              </w:rPr>
                              <w:t>6730</w:t>
                            </w:r>
                          </w:p>
                          <w:p w:rsidR="002E6D87" w:rsidRPr="00054AE5" w:rsidRDefault="00884BFE" w:rsidP="00E130CA">
                            <w:pPr>
                              <w:widowControl w:val="0"/>
                              <w:spacing w:after="0" w:line="240" w:lineRule="auto"/>
                              <w:ind w:left="116"/>
                              <w:rPr>
                                <w:rFonts w:ascii="Times New Roman" w:eastAsia="Calibri" w:hAnsi="Calibri" w:cs="Times New Roman"/>
                                <w:i/>
                                <w:color w:val="333131"/>
                                <w:w w:val="85"/>
                                <w:sz w:val="25"/>
                                <w:lang w:val="en-US"/>
                              </w:rPr>
                            </w:pPr>
                            <w:hyperlink r:id="rId21" w:history="1">
                              <w:r w:rsidR="00FB5A16" w:rsidRPr="00054AE5">
                                <w:rPr>
                                  <w:rStyle w:val="Hyperlink"/>
                                  <w:rFonts w:ascii="Times New Roman" w:hAnsi="Calibri"/>
                                  <w:i/>
                                  <w:sz w:val="25"/>
                                  <w:lang w:val="en-US"/>
                                </w:rPr>
                                <w:t>http://phpa.health.maryland.gov/genetics</w:t>
                              </w:r>
                            </w:hyperlink>
                          </w:p>
                          <w:p w:rsidR="002E6D87" w:rsidRPr="00054AE5" w:rsidRDefault="002E6D8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94.55pt;margin-top:444.2pt;width:335.5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79awIAAL8EAAAOAAAAZHJzL2Uyb0RvYy54bWysVFFv2yAQfp+0/4B4XxxbaZNadaqsXaZJ&#10;WVupnfpMMI6RgGNAYme/fgeOs67b0zQ/ILg7Pu6++87XN71W5CCcl2Aqmk+mlAjDoZZmV9Fvz+sP&#10;C0p8YKZmCoyo6FF4erN8/+66s6UooAVVC0cQxPiysxVtQ7BllnneCs38BKww6GzAaRbw6HZZ7ViH&#10;6FplxXR6mXXgauuAC+/Rejc46TLhN43g4aFpvAhEVRRzC2l1ad3GNVtes3LnmG0lP6XB/iELzaTB&#10;R89QdywwsnfyDygtuQMPTZhw0Bk0jeQi1YDV5NM31Ty1zIpUC5Lj7Zkm//9g+f3h0RFZV3ROiWEa&#10;W/Qs+kA+Qk/mkZ3O+hKDniyGhR7N2OXR7qNx232FGq+xfYBEQd84HanA4ghGI+vHM9MRmqNxVlzm&#10;+WJGCUdfvigWi2nqRcbK8bp1PnwWoEncVNRhKxM8O2x8wMQwdAyJr3lQsl5LpdLB7ba3ypEDw7av&#10;0xdzxiu/hSlDuopeXRQXCdlAvJ8UoWVAWSqpK4qZ4TcIpRWs/mTqFBKYVMMeYZVB9EhVpGQgLfTb&#10;PhFbjHRtoT4iYQ4GFXrL1xJr2zAfHplD2SFVOErhAZdGAaYGpx0lLbgff7PHeFQDeinpUMYV9d/3&#10;zAlK1BeDOrnKZ7Oo+3SYXcwLPLjXnu1rj9nrW0DKchxay9M2xgc1bhsH+gUnbhVfRRczHN+uaBi3&#10;t2EYLpxYLlarFIRKtyxszJPlETo2KHbuuX9hzp7aG1AZ9zAKnpVvujzExpsGVii0RiYJRMYHVk/0&#10;45SkNp8mOo7h63OK+vXfWf4EAAD//wMAUEsDBBQABgAIAAAAIQDA8+Ea4QAAAA0BAAAPAAAAZHJz&#10;L2Rvd25yZXYueG1sTI9BTsMwEEX3SNzBGiQ2iNopIXFDnAqQQGxbegAnniYR8TiK3Sa9Pe4KdjOa&#10;pz/vl9vFDuyMk+8dKUhWAhhS40xPrYLD98ejBOaDJqMHR6jggh621e1NqQvjZtrheR9aFkPIF1pB&#10;F8JYcO6bDq32KzcixdvRTVaHuE4tN5OeY7gd+FqIjFvdU/zQ6RHfO2x+9ier4Pg1Pzxv5vozHPJd&#10;mr3pPq/dRan7u+X1BVjAJfzBcNWP6lBFp9qdyHg2KHiSmySiCqSUKbArITKxBlbHKcmzFHhV8v8t&#10;ql8AAAD//wMAUEsBAi0AFAAGAAgAAAAhALaDOJL+AAAA4QEAABMAAAAAAAAAAAAAAAAAAAAAAFtD&#10;b250ZW50X1R5cGVzXS54bWxQSwECLQAUAAYACAAAACEAOP0h/9YAAACUAQAACwAAAAAAAAAAAAAA&#10;AAAvAQAAX3JlbHMvLnJlbHNQSwECLQAUAAYACAAAACEAls1O/WsCAAC/BAAADgAAAAAAAAAAAAAA&#10;AAAuAgAAZHJzL2Uyb0RvYy54bWxQSwECLQAUAAYACAAAACEAwPPhGuEAAAANAQAADwAAAAAAAAAA&#10;AAAAAADFBAAAZHJzL2Rvd25yZXYueG1sUEsFBgAAAAAEAAQA8wAAANMFAAAAAA==&#10;" stroked="f">
                <v:textbox>
                  <w:txbxContent>
                    <w:p w:rsidR="002E6D87" w:rsidRPr="007D0C76" w:rsidRDefault="002E6D87" w:rsidP="00E130CA">
                      <w:pPr>
                        <w:spacing w:after="0" w:line="240" w:lineRule="auto"/>
                        <w:rPr>
                          <w:b/>
                          <w:sz w:val="24"/>
                          <w:szCs w:val="24"/>
                        </w:rPr>
                      </w:pPr>
                      <w:r>
                        <w:rPr>
                          <w:b/>
                          <w:sz w:val="24"/>
                          <w:szCs w:val="24"/>
                        </w:rPr>
                        <w:t>Para Mayor Información:</w:t>
                      </w:r>
                    </w:p>
                    <w:p w:rsidR="002E6D87" w:rsidRPr="007D0C76" w:rsidRDefault="002E6D87" w:rsidP="00E130CA">
                      <w:pPr>
                        <w:widowControl w:val="0"/>
                        <w:spacing w:before="168" w:after="0" w:line="240" w:lineRule="auto"/>
                        <w:ind w:left="116" w:right="676" w:firstLine="9"/>
                        <w:rPr>
                          <w:rFonts w:ascii="Times New Roman" w:eastAsia="Times New Roman" w:hAnsi="Times New Roman" w:cs="Times New Roman"/>
                          <w:color w:val="333131"/>
                          <w:spacing w:val="-5"/>
                          <w:w w:val="105"/>
                          <w:sz w:val="24"/>
                          <w:szCs w:val="24"/>
                        </w:rPr>
                      </w:pPr>
                      <w:r>
                        <w:rPr>
                          <w:rFonts w:ascii="Times New Roman" w:hAnsi="Times New Roman"/>
                          <w:color w:val="333131"/>
                          <w:sz w:val="24"/>
                          <w:szCs w:val="24"/>
                        </w:rPr>
                        <w:t>Oficina de Genética y Personas con Necesidades de Cuidado Especial</w:t>
                      </w:r>
                    </w:p>
                    <w:p w:rsidR="002E6D87" w:rsidRPr="00054AE5" w:rsidRDefault="002E6D87" w:rsidP="00E130CA">
                      <w:pPr>
                        <w:widowControl w:val="0"/>
                        <w:spacing w:before="168" w:after="0" w:line="240" w:lineRule="auto"/>
                        <w:ind w:left="116" w:right="676" w:firstLine="9"/>
                        <w:rPr>
                          <w:rFonts w:ascii="Times New Roman" w:eastAsia="Times New Roman" w:hAnsi="Times New Roman" w:cs="Times New Roman"/>
                          <w:sz w:val="24"/>
                          <w:szCs w:val="24"/>
                          <w:lang w:val="en-US"/>
                        </w:rPr>
                      </w:pPr>
                      <w:r w:rsidRPr="00054AE5">
                        <w:rPr>
                          <w:rFonts w:ascii="Times New Roman" w:hAnsi="Times New Roman"/>
                          <w:color w:val="333131"/>
                          <w:sz w:val="24"/>
                          <w:szCs w:val="24"/>
                          <w:lang w:val="en-US"/>
                        </w:rPr>
                        <w:t>201West Preston Street, Roo</w:t>
                      </w:r>
                      <w:r w:rsidRPr="00054AE5">
                        <w:rPr>
                          <w:rFonts w:ascii="Times New Roman" w:hAnsi="Times New Roman"/>
                          <w:color w:val="1A1A1A"/>
                          <w:sz w:val="24"/>
                          <w:szCs w:val="24"/>
                          <w:lang w:val="en-US"/>
                        </w:rPr>
                        <w:t xml:space="preserve">m </w:t>
                      </w:r>
                      <w:r w:rsidRPr="00054AE5">
                        <w:rPr>
                          <w:rFonts w:ascii="Times New Roman" w:hAnsi="Times New Roman"/>
                          <w:color w:val="333131"/>
                          <w:sz w:val="24"/>
                          <w:szCs w:val="24"/>
                          <w:lang w:val="en-US"/>
                        </w:rPr>
                        <w:t xml:space="preserve">423 </w:t>
                      </w:r>
                      <w:r w:rsidRPr="00054AE5">
                        <w:rPr>
                          <w:rFonts w:ascii="Times New Roman" w:hAnsi="Times New Roman"/>
                          <w:color w:val="1A1A1A"/>
                          <w:sz w:val="24"/>
                          <w:szCs w:val="24"/>
                          <w:lang w:val="en-US"/>
                        </w:rPr>
                        <w:t>B</w:t>
                      </w:r>
                      <w:r w:rsidRPr="00054AE5">
                        <w:rPr>
                          <w:rFonts w:ascii="Times New Roman" w:hAnsi="Times New Roman"/>
                          <w:color w:val="333131"/>
                          <w:sz w:val="24"/>
                          <w:szCs w:val="24"/>
                          <w:lang w:val="en-US"/>
                        </w:rPr>
                        <w:t>altimo</w:t>
                      </w:r>
                      <w:r w:rsidRPr="00054AE5">
                        <w:rPr>
                          <w:rFonts w:ascii="Times New Roman" w:hAnsi="Times New Roman"/>
                          <w:color w:val="1A1A1A"/>
                          <w:sz w:val="24"/>
                          <w:szCs w:val="24"/>
                          <w:lang w:val="en-US"/>
                        </w:rPr>
                        <w:t>r</w:t>
                      </w:r>
                      <w:r w:rsidRPr="00054AE5">
                        <w:rPr>
                          <w:rFonts w:ascii="Times New Roman" w:hAnsi="Times New Roman"/>
                          <w:color w:val="333131"/>
                          <w:sz w:val="24"/>
                          <w:szCs w:val="24"/>
                          <w:lang w:val="en-US"/>
                        </w:rPr>
                        <w:t>e, MD 21201</w:t>
                      </w:r>
                    </w:p>
                    <w:p w:rsidR="002E6D87" w:rsidRPr="00054AE5" w:rsidRDefault="002E6D87" w:rsidP="00E130CA">
                      <w:pPr>
                        <w:widowControl w:val="0"/>
                        <w:spacing w:after="0" w:line="240" w:lineRule="auto"/>
                        <w:ind w:left="116"/>
                        <w:rPr>
                          <w:rFonts w:ascii="Times New Roman" w:eastAsia="Times New Roman" w:hAnsi="Times New Roman" w:cs="Times New Roman"/>
                          <w:sz w:val="24"/>
                          <w:szCs w:val="24"/>
                          <w:lang w:val="en-US"/>
                        </w:rPr>
                      </w:pPr>
                      <w:r w:rsidRPr="00054AE5">
                        <w:rPr>
                          <w:rFonts w:ascii="Times New Roman" w:hAnsi="Calibri"/>
                          <w:color w:val="494949"/>
                          <w:sz w:val="24"/>
                          <w:szCs w:val="24"/>
                          <w:lang w:val="en-US"/>
                        </w:rPr>
                        <w:t>410</w:t>
                      </w:r>
                      <w:r w:rsidRPr="00054AE5">
                        <w:rPr>
                          <w:rFonts w:ascii="Times New Roman" w:hAnsi="Calibri"/>
                          <w:color w:val="1A1A1A"/>
                          <w:sz w:val="24"/>
                          <w:szCs w:val="24"/>
                          <w:lang w:val="en-US"/>
                        </w:rPr>
                        <w:t>-</w:t>
                      </w:r>
                      <w:r w:rsidRPr="00054AE5">
                        <w:rPr>
                          <w:rFonts w:ascii="Times New Roman" w:hAnsi="Calibri"/>
                          <w:color w:val="494949"/>
                          <w:sz w:val="24"/>
                          <w:szCs w:val="24"/>
                          <w:lang w:val="en-US"/>
                        </w:rPr>
                        <w:t>767</w:t>
                      </w:r>
                      <w:r w:rsidRPr="00054AE5">
                        <w:rPr>
                          <w:rFonts w:ascii="Times New Roman" w:hAnsi="Calibri"/>
                          <w:color w:val="1A1A1A"/>
                          <w:sz w:val="24"/>
                          <w:szCs w:val="24"/>
                          <w:lang w:val="en-US"/>
                        </w:rPr>
                        <w:t>-</w:t>
                      </w:r>
                      <w:r w:rsidRPr="00054AE5">
                        <w:rPr>
                          <w:rFonts w:ascii="Times New Roman" w:hAnsi="Calibri"/>
                          <w:color w:val="333131"/>
                          <w:sz w:val="24"/>
                          <w:szCs w:val="24"/>
                          <w:lang w:val="en-US"/>
                        </w:rPr>
                        <w:t>6730</w:t>
                      </w:r>
                    </w:p>
                    <w:p w:rsidR="002E6D87" w:rsidRPr="00054AE5" w:rsidRDefault="00884BFE" w:rsidP="00E130CA">
                      <w:pPr>
                        <w:widowControl w:val="0"/>
                        <w:spacing w:after="0" w:line="240" w:lineRule="auto"/>
                        <w:ind w:left="116"/>
                        <w:rPr>
                          <w:rFonts w:ascii="Times New Roman" w:eastAsia="Calibri" w:hAnsi="Calibri" w:cs="Times New Roman"/>
                          <w:i/>
                          <w:color w:val="333131"/>
                          <w:w w:val="85"/>
                          <w:sz w:val="25"/>
                          <w:lang w:val="en-US"/>
                        </w:rPr>
                      </w:pPr>
                      <w:hyperlink r:id="rId22" w:history="1">
                        <w:r w:rsidR="00FB5A16" w:rsidRPr="00054AE5">
                          <w:rPr>
                            <w:rStyle w:val="Hyperlink"/>
                            <w:rFonts w:ascii="Times New Roman" w:hAnsi="Calibri"/>
                            <w:i/>
                            <w:sz w:val="25"/>
                            <w:lang w:val="en-US"/>
                          </w:rPr>
                          <w:t>http://phpa.health.maryland.gov/genetics</w:t>
                        </w:r>
                      </w:hyperlink>
                    </w:p>
                    <w:p w:rsidR="002E6D87" w:rsidRPr="00054AE5" w:rsidRDefault="002E6D87">
                      <w:pPr>
                        <w:rPr>
                          <w:lang w:val="en-US"/>
                        </w:rPr>
                      </w:pPr>
                    </w:p>
                  </w:txbxContent>
                </v:textbox>
              </v:shape>
            </w:pict>
          </mc:Fallback>
        </mc:AlternateContent>
      </w:r>
      <w:r>
        <w:br w:type="page"/>
      </w:r>
    </w:p>
    <w:p w:rsidR="00FC0DAF" w:rsidRPr="00D049F6" w:rsidRDefault="00FC0DAF" w:rsidP="00CF17C2">
      <w:pPr>
        <w:spacing w:after="0" w:line="240" w:lineRule="auto"/>
        <w:contextualSpacing/>
        <w:jc w:val="center"/>
        <w:rPr>
          <w:rFonts w:ascii="Times New Roman" w:eastAsia="Times New Roman" w:hAnsi="Times New Roman" w:cs="Times New Roman"/>
          <w:b/>
          <w:sz w:val="28"/>
          <w:szCs w:val="28"/>
        </w:rPr>
      </w:pPr>
      <w:r>
        <w:rPr>
          <w:rFonts w:ascii="Times New Roman" w:hAnsi="Times New Roman"/>
          <w:b/>
          <w:sz w:val="28"/>
          <w:szCs w:val="28"/>
        </w:rPr>
        <w:lastRenderedPageBreak/>
        <w:t>Preguntas Frecuentes de los  Jóvenes</w:t>
      </w:r>
    </w:p>
    <w:p w:rsidR="00D049F6" w:rsidRPr="00D049F6" w:rsidRDefault="00D049F6" w:rsidP="00FC0DAF">
      <w:pPr>
        <w:spacing w:after="0" w:line="240" w:lineRule="auto"/>
        <w:contextualSpacing/>
        <w:rPr>
          <w:rFonts w:ascii="Times New Roman" w:eastAsia="Times New Roman" w:hAnsi="Times New Roman" w:cs="Times New Roman"/>
          <w:b/>
          <w:sz w:val="24"/>
          <w:szCs w:val="24"/>
        </w:rPr>
      </w:pPr>
    </w:p>
    <w:p w:rsidR="00FC0DAF" w:rsidRPr="00D049F6" w:rsidRDefault="00FC0DAF" w:rsidP="00D049F6">
      <w:pPr>
        <w:shd w:val="clear" w:color="auto" w:fill="FFFFFF"/>
        <w:spacing w:after="0" w:line="240" w:lineRule="auto"/>
        <w:outlineLvl w:val="0"/>
        <w:rPr>
          <w:rFonts w:ascii="HelveticaNeueW01-77BdCn 692722" w:eastAsia="Times New Roman" w:hAnsi="HelveticaNeueW01-77BdCn 692722" w:cs="Times New Roman"/>
          <w:b/>
          <w:kern w:val="36"/>
          <w:sz w:val="24"/>
          <w:szCs w:val="24"/>
        </w:rPr>
      </w:pPr>
      <w:r>
        <w:rPr>
          <w:rFonts w:ascii="HelveticaNeueW01-77BdCn 692722" w:hAnsi="HelveticaNeueW01-77BdCn 692722"/>
          <w:b/>
          <w:color w:val="7030A0"/>
          <w:sz w:val="24"/>
          <w:szCs w:val="24"/>
          <w:bdr w:val="none" w:sz="0" w:space="0" w:color="auto" w:frame="1"/>
        </w:rPr>
        <w:t>Descubrir:</w:t>
      </w:r>
      <w:r>
        <w:rPr>
          <w:rFonts w:ascii="HelveticaNeueW01-77BdCn 692722" w:hAnsi="HelveticaNeueW01-77BdCn 692722"/>
          <w:b/>
          <w:color w:val="7030A0"/>
          <w:sz w:val="24"/>
          <w:szCs w:val="24"/>
        </w:rPr>
        <w:t> </w:t>
      </w:r>
      <w:r>
        <w:rPr>
          <w:rFonts w:ascii="HelveticaNeueW01-77BdCn 692722" w:hAnsi="HelveticaNeueW01-77BdCn 692722"/>
          <w:b/>
          <w:sz w:val="24"/>
          <w:szCs w:val="24"/>
        </w:rPr>
        <w:t>aprender sobre el enfoque de su proveedor para la transición</w:t>
      </w:r>
    </w:p>
    <w:p w:rsidR="00FC0DAF" w:rsidRPr="00954830" w:rsidRDefault="00FC0DAF" w:rsidP="008C4F2B">
      <w:pPr>
        <w:shd w:val="clear" w:color="auto" w:fill="FFFFFF"/>
        <w:spacing w:before="240"/>
        <w:outlineLvl w:val="1"/>
        <w:rPr>
          <w:rFonts w:ascii="HelveticaNeueW01-77BdCn 692722" w:hAnsi="HelveticaNeueW01-77BdCn 692722"/>
          <w:b/>
          <w:color w:val="00B050"/>
          <w:sz w:val="28"/>
          <w:szCs w:val="28"/>
        </w:rPr>
      </w:pPr>
      <w:r>
        <w:rPr>
          <w:rFonts w:ascii="HelveticaNeueW01-77BdCn 692722" w:hAnsi="HelveticaNeueW01-77BdCn 692722"/>
          <w:b/>
          <w:color w:val="00B050"/>
          <w:sz w:val="28"/>
          <w:szCs w:val="28"/>
        </w:rPr>
        <w:t xml:space="preserve">Voy a un proveedor pediátrico; ¿por qué debo cambiar? </w:t>
      </w:r>
    </w:p>
    <w:p w:rsidR="00B272BE" w:rsidRPr="00330AA5" w:rsidRDefault="00B272BE" w:rsidP="008C4F2B">
      <w:pPr>
        <w:shd w:val="clear" w:color="auto" w:fill="FFFFFF"/>
        <w:spacing w:before="240" w:after="0" w:line="240" w:lineRule="auto"/>
        <w:contextualSpacing/>
        <w:outlineLvl w:val="1"/>
        <w:rPr>
          <w:rFonts w:ascii="HelveticaNeueW01-77BdCn 692722" w:eastAsia="Times New Roman" w:hAnsi="HelveticaNeueW01-77BdCn 692722" w:cs="Times New Roman"/>
        </w:rPr>
      </w:pPr>
      <w:r>
        <w:rPr>
          <w:rFonts w:ascii="HelveticaNeueW01-77BdCn 692722" w:hAnsi="HelveticaNeueW01-77BdCn 692722"/>
        </w:rPr>
        <w:t xml:space="preserve">A medida que creces, comenzarás a tener necesidades de salud que probablemente no tenías cuando eras niño. Es importante tener un médico que sepa cómo mantenerte saludable siendo adulto.  </w:t>
      </w:r>
    </w:p>
    <w:p w:rsidR="008C4F2B" w:rsidRPr="00E130CA"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i/>
          <w:sz w:val="16"/>
          <w:szCs w:val="16"/>
        </w:rPr>
      </w:pPr>
    </w:p>
    <w:p w:rsidR="00FC0DAF" w:rsidRPr="00D049F6" w:rsidRDefault="00FC0DAF" w:rsidP="00D049F6">
      <w:pPr>
        <w:shd w:val="clear" w:color="auto" w:fill="FFFFFF"/>
        <w:spacing w:after="0" w:line="240" w:lineRule="auto"/>
        <w:outlineLvl w:val="0"/>
        <w:rPr>
          <w:rFonts w:ascii="HelveticaNeueW01-77BdCn 692722" w:eastAsia="Times New Roman" w:hAnsi="HelveticaNeueW01-77BdCn 692722" w:cs="Times New Roman"/>
          <w:b/>
          <w:kern w:val="36"/>
          <w:sz w:val="24"/>
          <w:szCs w:val="24"/>
        </w:rPr>
      </w:pPr>
      <w:bookmarkStart w:id="1" w:name="tracking"/>
      <w:bookmarkEnd w:id="1"/>
      <w:r>
        <w:rPr>
          <w:rFonts w:ascii="HelveticaNeueW01-77BdCn 692722" w:hAnsi="HelveticaNeueW01-77BdCn 692722"/>
          <w:b/>
          <w:color w:val="7030A0"/>
          <w:sz w:val="24"/>
          <w:szCs w:val="24"/>
          <w:bdr w:val="none" w:sz="0" w:space="0" w:color="auto" w:frame="1"/>
        </w:rPr>
        <w:t>Seguimiento:</w:t>
      </w:r>
      <w:r>
        <w:rPr>
          <w:rFonts w:ascii="HelveticaNeueW01-77BdCn 692722" w:hAnsi="HelveticaNeueW01-77BdCn 692722"/>
          <w:b/>
          <w:color w:val="7030A0"/>
          <w:sz w:val="24"/>
          <w:szCs w:val="24"/>
        </w:rPr>
        <w:t> </w:t>
      </w:r>
      <w:r>
        <w:rPr>
          <w:rFonts w:ascii="HelveticaNeueW01-77BdCn 692722" w:hAnsi="HelveticaNeueW01-77BdCn 692722"/>
          <w:b/>
          <w:sz w:val="24"/>
          <w:szCs w:val="24"/>
        </w:rPr>
        <w:t>conocer tu propia información de salud</w:t>
      </w:r>
    </w:p>
    <w:p w:rsidR="008C4F2B" w:rsidRPr="00954830" w:rsidRDefault="00FC0DAF" w:rsidP="008C4F2B">
      <w:pPr>
        <w:shd w:val="clear" w:color="auto" w:fill="FFFFFF"/>
        <w:spacing w:before="240"/>
        <w:outlineLvl w:val="1"/>
        <w:rPr>
          <w:rFonts w:ascii="HelveticaNeueW01-77BdCn 692722" w:hAnsi="HelveticaNeueW01-77BdCn 692722"/>
          <w:b/>
          <w:color w:val="00B050"/>
          <w:sz w:val="28"/>
          <w:szCs w:val="28"/>
        </w:rPr>
      </w:pPr>
      <w:r>
        <w:rPr>
          <w:rFonts w:ascii="HelveticaNeueW01-77BdCn 692722" w:hAnsi="HelveticaNeueW01-77BdCn 692722"/>
          <w:b/>
          <w:color w:val="00B050"/>
          <w:sz w:val="28"/>
          <w:szCs w:val="28"/>
        </w:rPr>
        <w:t>¿Qué debo traer conmigo a mis citas?</w:t>
      </w:r>
    </w:p>
    <w:p w:rsidR="00B272BE" w:rsidRPr="00330AA5" w:rsidRDefault="00B272BE" w:rsidP="00330AA5">
      <w:pPr>
        <w:shd w:val="clear" w:color="auto" w:fill="FFFFFF"/>
        <w:spacing w:before="240" w:line="240" w:lineRule="auto"/>
        <w:outlineLvl w:val="1"/>
        <w:rPr>
          <w:rFonts w:ascii="HelveticaNeueW01-77BdCn 692722" w:hAnsi="HelveticaNeueW01-77BdCn 692722"/>
          <w:b/>
        </w:rPr>
      </w:pPr>
      <w:r>
        <w:rPr>
          <w:rFonts w:ascii="HelveticaNeueW01-77BdCn 692722" w:hAnsi="HelveticaNeueW01-77BdCn 692722"/>
        </w:rPr>
        <w:t xml:space="preserve">Tener tu tarjeta del seguro contigo, cualquier pregunta que puedas tener, y anotar cualquier cambio en tus medicamentos o salud desde tu última visita.  Al salir del consultorio de tu proveedor, ¡asegúrate de comprender cualquier instrucción que se te haya dado! </w:t>
      </w:r>
    </w:p>
    <w:p w:rsidR="00FC0DAF" w:rsidRDefault="00FC0DAF" w:rsidP="00D049F6">
      <w:pPr>
        <w:shd w:val="clear" w:color="auto" w:fill="FFFFFF"/>
        <w:spacing w:after="0" w:line="240" w:lineRule="auto"/>
        <w:outlineLvl w:val="0"/>
        <w:rPr>
          <w:rFonts w:ascii="HelveticaNeueW01-77BdCn 692722" w:eastAsia="Times New Roman" w:hAnsi="HelveticaNeueW01-77BdCn 692722" w:cs="Times New Roman"/>
          <w:b/>
          <w:kern w:val="36"/>
          <w:sz w:val="24"/>
          <w:szCs w:val="24"/>
        </w:rPr>
      </w:pPr>
      <w:bookmarkStart w:id="2" w:name="preparing"/>
      <w:bookmarkEnd w:id="2"/>
      <w:r>
        <w:rPr>
          <w:rFonts w:ascii="HelveticaNeueW01-77BdCn 692722" w:hAnsi="HelveticaNeueW01-77BdCn 692722"/>
          <w:b/>
          <w:color w:val="7030A0"/>
          <w:sz w:val="24"/>
          <w:szCs w:val="24"/>
          <w:bdr w:val="none" w:sz="0" w:space="0" w:color="auto" w:frame="1"/>
        </w:rPr>
        <w:t>Preparación:</w:t>
      </w:r>
      <w:r>
        <w:rPr>
          <w:rFonts w:ascii="HelveticaNeueW01-77BdCn 692722" w:hAnsi="HelveticaNeueW01-77BdCn 692722"/>
          <w:b/>
          <w:color w:val="7030A0"/>
          <w:sz w:val="24"/>
          <w:szCs w:val="24"/>
        </w:rPr>
        <w:t> </w:t>
      </w:r>
      <w:r>
        <w:rPr>
          <w:rFonts w:ascii="HelveticaNeueW01-77BdCn 692722" w:hAnsi="HelveticaNeueW01-77BdCn 692722"/>
          <w:b/>
          <w:sz w:val="24"/>
          <w:szCs w:val="24"/>
        </w:rPr>
        <w:t>aprender a manejar tu propia atención médica</w:t>
      </w:r>
    </w:p>
    <w:p w:rsidR="008C4F2B" w:rsidRPr="00E130CA" w:rsidRDefault="008C4F2B" w:rsidP="00D049F6">
      <w:pPr>
        <w:shd w:val="clear" w:color="auto" w:fill="FFFFFF"/>
        <w:spacing w:after="0" w:line="240" w:lineRule="auto"/>
        <w:outlineLvl w:val="0"/>
        <w:rPr>
          <w:rFonts w:ascii="HelveticaNeueW01-77BdCn 692722" w:eastAsia="Times New Roman" w:hAnsi="HelveticaNeueW01-77BdCn 692722" w:cs="Times New Roman"/>
          <w:b/>
          <w:kern w:val="36"/>
          <w:sz w:val="16"/>
          <w:szCs w:val="16"/>
        </w:rPr>
      </w:pPr>
    </w:p>
    <w:p w:rsidR="008C4F2B" w:rsidRPr="00954830" w:rsidRDefault="00FC0DAF"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8"/>
          <w:szCs w:val="28"/>
        </w:rPr>
      </w:pPr>
      <w:r>
        <w:rPr>
          <w:rFonts w:ascii="HelveticaNeueW01-77BdCn 692722" w:hAnsi="HelveticaNeueW01-77BdCn 692722"/>
          <w:b/>
          <w:color w:val="00B050"/>
          <w:sz w:val="28"/>
          <w:szCs w:val="28"/>
        </w:rPr>
        <w:t>¿A qué edad debo comenzar a pensar en la transición?</w:t>
      </w:r>
    </w:p>
    <w:p w:rsidR="008C4F2B" w:rsidRPr="00E130CA"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16"/>
          <w:szCs w:val="16"/>
        </w:rPr>
      </w:pPr>
    </w:p>
    <w:p w:rsidR="002E6D87" w:rsidRPr="00330AA5" w:rsidRDefault="002E6D87" w:rsidP="008C4F2B">
      <w:pPr>
        <w:shd w:val="clear" w:color="auto" w:fill="FFFFFF"/>
        <w:spacing w:before="240" w:after="0" w:line="240" w:lineRule="auto"/>
        <w:contextualSpacing/>
        <w:outlineLvl w:val="1"/>
        <w:rPr>
          <w:rFonts w:ascii="HelveticaNeueW01-77BdCn 692722" w:eastAsia="Times New Roman" w:hAnsi="HelveticaNeueW01-77BdCn 692722" w:cs="Times New Roman"/>
        </w:rPr>
      </w:pPr>
      <w:r>
        <w:rPr>
          <w:rFonts w:ascii="HelveticaNeueW01-77BdCn 692722" w:hAnsi="HelveticaNeueW01-77BdCn 692722"/>
        </w:rPr>
        <w:t>Cuanto más temprano comiences a pensar en la transición, más tiempo tendrás para planear todos los cambios venideros por los que vas a pasar, y más preparado estarás para la vida adulta. Comencé cuando estaba en mi adolescencia y sólo toma tiempo para practicar y ganar independencia.</w:t>
      </w:r>
    </w:p>
    <w:p w:rsidR="008C4F2B" w:rsidRPr="00E72BCC"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sz w:val="16"/>
          <w:szCs w:val="16"/>
        </w:rPr>
      </w:pPr>
    </w:p>
    <w:p w:rsidR="00FC0DAF" w:rsidRDefault="00FC0DAF" w:rsidP="00D049F6">
      <w:pPr>
        <w:shd w:val="clear" w:color="auto" w:fill="FFFFFF"/>
        <w:spacing w:after="0" w:line="240" w:lineRule="auto"/>
        <w:outlineLvl w:val="0"/>
        <w:rPr>
          <w:rFonts w:ascii="HelveticaNeueW01-77BdCn 692722" w:eastAsia="Times New Roman" w:hAnsi="HelveticaNeueW01-77BdCn 692722" w:cs="Times New Roman"/>
          <w:b/>
          <w:kern w:val="36"/>
          <w:sz w:val="24"/>
          <w:szCs w:val="24"/>
        </w:rPr>
      </w:pPr>
      <w:bookmarkStart w:id="3" w:name="planning"/>
      <w:bookmarkEnd w:id="3"/>
      <w:r>
        <w:rPr>
          <w:rFonts w:ascii="HelveticaNeueW01-77BdCn 692722" w:hAnsi="HelveticaNeueW01-77BdCn 692722"/>
          <w:b/>
          <w:color w:val="7030A0"/>
          <w:sz w:val="24"/>
          <w:szCs w:val="24"/>
          <w:bdr w:val="none" w:sz="0" w:space="0" w:color="auto" w:frame="1"/>
        </w:rPr>
        <w:t>Planeación:</w:t>
      </w:r>
      <w:r>
        <w:rPr>
          <w:rFonts w:ascii="HelveticaNeueW01-77BdCn 692722" w:hAnsi="HelveticaNeueW01-77BdCn 692722"/>
          <w:b/>
          <w:color w:val="7030A0"/>
          <w:sz w:val="24"/>
          <w:szCs w:val="24"/>
        </w:rPr>
        <w:t> </w:t>
      </w:r>
      <w:r>
        <w:rPr>
          <w:rFonts w:ascii="HelveticaNeueW01-77BdCn 692722" w:hAnsi="HelveticaNeueW01-77BdCn 692722"/>
          <w:b/>
          <w:sz w:val="24"/>
          <w:szCs w:val="24"/>
        </w:rPr>
        <w:t>prepararse para el cuidado médico como adulto</w:t>
      </w:r>
    </w:p>
    <w:p w:rsidR="008C4F2B" w:rsidRPr="00E130CA" w:rsidRDefault="008C4F2B" w:rsidP="00D049F6">
      <w:pPr>
        <w:shd w:val="clear" w:color="auto" w:fill="FFFFFF"/>
        <w:spacing w:after="0" w:line="240" w:lineRule="auto"/>
        <w:outlineLvl w:val="0"/>
        <w:rPr>
          <w:rFonts w:ascii="HelveticaNeueW01-77BdCn 692722" w:eastAsia="Times New Roman" w:hAnsi="HelveticaNeueW01-77BdCn 692722" w:cs="Times New Roman"/>
          <w:b/>
          <w:kern w:val="36"/>
          <w:sz w:val="16"/>
          <w:szCs w:val="16"/>
        </w:rPr>
      </w:pPr>
    </w:p>
    <w:p w:rsidR="00FC0DAF" w:rsidRPr="00954830" w:rsidRDefault="00FC0DAF"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8"/>
          <w:szCs w:val="28"/>
        </w:rPr>
      </w:pPr>
      <w:r>
        <w:rPr>
          <w:rFonts w:ascii="HelveticaNeueW01-77BdCn 692722" w:hAnsi="HelveticaNeueW01-77BdCn 692722"/>
          <w:b/>
          <w:color w:val="00B050"/>
          <w:sz w:val="28"/>
          <w:szCs w:val="28"/>
        </w:rPr>
        <w:t>Al cumplir 18 años, ¿qué cambios legales en el cuidado médico necesito conocer?</w:t>
      </w:r>
    </w:p>
    <w:p w:rsidR="008C4F2B" w:rsidRPr="00E72BCC"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i/>
          <w:sz w:val="16"/>
          <w:szCs w:val="16"/>
        </w:rPr>
      </w:pPr>
    </w:p>
    <w:p w:rsidR="002E6D87" w:rsidRPr="00330AA5" w:rsidRDefault="002E6D87" w:rsidP="008C4F2B">
      <w:pPr>
        <w:shd w:val="clear" w:color="auto" w:fill="FFFFFF"/>
        <w:spacing w:before="240" w:after="0" w:line="240" w:lineRule="auto"/>
        <w:contextualSpacing/>
        <w:outlineLvl w:val="1"/>
        <w:rPr>
          <w:rFonts w:ascii="HelveticaNeueW01-77BdCn 692722" w:eastAsia="Times New Roman" w:hAnsi="HelveticaNeueW01-77BdCn 692722" w:cs="Times New Roman"/>
        </w:rPr>
      </w:pPr>
      <w:r>
        <w:rPr>
          <w:rFonts w:ascii="HelveticaNeueW01-77BdCn 692722" w:hAnsi="HelveticaNeueW01-77BdCn 692722"/>
        </w:rPr>
        <w:t xml:space="preserve">Probablemente el cambio más importante que ocurre a los 18 es que tus padres ya no tienen el control legal sobre tus decisiones del cuidado médico. Como adulto, eres quien decide el tratamiento médico. </w:t>
      </w:r>
    </w:p>
    <w:p w:rsidR="008C4F2B" w:rsidRPr="00E130CA"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i/>
          <w:sz w:val="16"/>
          <w:szCs w:val="16"/>
        </w:rPr>
      </w:pPr>
    </w:p>
    <w:p w:rsidR="00FC0DAF" w:rsidRDefault="00FC0DAF" w:rsidP="00D049F6">
      <w:pPr>
        <w:shd w:val="clear" w:color="auto" w:fill="FFFFFF"/>
        <w:spacing w:after="0" w:line="240" w:lineRule="auto"/>
        <w:outlineLvl w:val="0"/>
        <w:rPr>
          <w:rFonts w:ascii="HelveticaNeueW01-77BdCn 692722" w:eastAsia="Times New Roman" w:hAnsi="HelveticaNeueW01-77BdCn 692722" w:cs="Times New Roman"/>
          <w:b/>
          <w:kern w:val="36"/>
          <w:sz w:val="24"/>
          <w:szCs w:val="24"/>
        </w:rPr>
      </w:pPr>
      <w:bookmarkStart w:id="4" w:name="transferring"/>
      <w:bookmarkEnd w:id="4"/>
      <w:r>
        <w:rPr>
          <w:rFonts w:ascii="HelveticaNeueW01-77BdCn 692722" w:hAnsi="HelveticaNeueW01-77BdCn 692722"/>
          <w:b/>
          <w:color w:val="7030A0"/>
          <w:sz w:val="24"/>
          <w:szCs w:val="24"/>
          <w:bdr w:val="none" w:sz="0" w:space="0" w:color="auto" w:frame="1"/>
        </w:rPr>
        <w:t>Transferencia:</w:t>
      </w:r>
      <w:r>
        <w:rPr>
          <w:rFonts w:ascii="HelveticaNeueW01-77BdCn 692722" w:hAnsi="HelveticaNeueW01-77BdCn 692722"/>
          <w:b/>
          <w:color w:val="7030A0"/>
          <w:sz w:val="24"/>
          <w:szCs w:val="24"/>
        </w:rPr>
        <w:t> </w:t>
      </w:r>
      <w:r>
        <w:rPr>
          <w:rFonts w:ascii="HelveticaNeueW01-77BdCn 692722" w:hAnsi="HelveticaNeueW01-77BdCn 692722"/>
          <w:b/>
          <w:sz w:val="24"/>
          <w:szCs w:val="24"/>
        </w:rPr>
        <w:t>hacer el cambio a un proveedor para adultos</w:t>
      </w:r>
    </w:p>
    <w:p w:rsidR="007F128F" w:rsidRPr="00E72BCC" w:rsidRDefault="007F128F" w:rsidP="00D049F6">
      <w:pPr>
        <w:shd w:val="clear" w:color="auto" w:fill="FFFFFF"/>
        <w:spacing w:after="0" w:line="240" w:lineRule="auto"/>
        <w:outlineLvl w:val="0"/>
        <w:rPr>
          <w:rFonts w:ascii="HelveticaNeueW01-77BdCn 692722" w:eastAsia="Times New Roman" w:hAnsi="HelveticaNeueW01-77BdCn 692722" w:cs="Times New Roman"/>
          <w:b/>
          <w:kern w:val="36"/>
          <w:sz w:val="16"/>
          <w:szCs w:val="16"/>
        </w:rPr>
      </w:pPr>
    </w:p>
    <w:p w:rsidR="00FC0DAF" w:rsidRPr="00954830" w:rsidRDefault="00FC0DAF"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8"/>
          <w:szCs w:val="28"/>
        </w:rPr>
      </w:pPr>
      <w:r>
        <w:rPr>
          <w:rFonts w:ascii="HelveticaNeueW01-77BdCn 692722" w:hAnsi="HelveticaNeueW01-77BdCn 692722"/>
          <w:b/>
          <w:color w:val="00B050"/>
          <w:sz w:val="28"/>
          <w:szCs w:val="28"/>
        </w:rPr>
        <w:t>¿Qué información necesita mi actual proveedor del cuidado médico para enviarme a mi nuevo proveedor? ¿Cómo puedo ayudar?</w:t>
      </w:r>
    </w:p>
    <w:p w:rsidR="008C4F2B" w:rsidRDefault="008C4F2B" w:rsidP="008C4F2B">
      <w:pPr>
        <w:shd w:val="clear" w:color="auto" w:fill="FFFFFF"/>
        <w:spacing w:before="240" w:after="0" w:line="240" w:lineRule="auto"/>
        <w:contextualSpacing/>
        <w:outlineLvl w:val="1"/>
        <w:rPr>
          <w:rFonts w:ascii="HelveticaNeueW01-77BdCn 692722" w:eastAsia="Times New Roman" w:hAnsi="HelveticaNeueW01-77BdCn 692722" w:cs="Times New Roman"/>
          <w:i/>
        </w:rPr>
      </w:pPr>
    </w:p>
    <w:p w:rsidR="00D049F6" w:rsidRPr="00330AA5" w:rsidRDefault="002070BD" w:rsidP="008C4F2B">
      <w:pPr>
        <w:shd w:val="clear" w:color="auto" w:fill="FFFFFF"/>
        <w:spacing w:before="240" w:after="0" w:line="240" w:lineRule="auto"/>
        <w:contextualSpacing/>
        <w:outlineLvl w:val="1"/>
        <w:rPr>
          <w:rFonts w:ascii="HelveticaNeueW01-77BdCn 692722" w:eastAsia="Times New Roman" w:hAnsi="HelveticaNeueW01-77BdCn 692722" w:cs="Times New Roman"/>
        </w:rPr>
      </w:pPr>
      <w:r>
        <w:rPr>
          <w:rFonts w:ascii="HelveticaNeueW01-77BdCn 692722" w:hAnsi="HelveticaNeueW01-77BdCn 692722"/>
        </w:rPr>
        <w:t xml:space="preserve">Es mejor si tu nuevo proveedor te conoce y también conoce tu condición de salud antes de llegar por vez primera. Si tienes una condición especial, puede ser útil pedir que tu proveedor pediátrico envíe una descripción sobre qué esperar de tu condición a medida que creces. </w:t>
      </w:r>
    </w:p>
    <w:p w:rsidR="008C4F2B" w:rsidRPr="00E72BCC" w:rsidRDefault="008C4F2B" w:rsidP="00D049F6">
      <w:pPr>
        <w:shd w:val="clear" w:color="auto" w:fill="FFFFFF"/>
        <w:spacing w:before="240" w:after="0" w:line="240" w:lineRule="auto"/>
        <w:contextualSpacing/>
        <w:outlineLvl w:val="1"/>
        <w:rPr>
          <w:rFonts w:ascii="HelveticaNeueW01-77BdCn 692722" w:eastAsia="Times New Roman" w:hAnsi="HelveticaNeueW01-77BdCn 692722" w:cs="Times New Roman"/>
          <w:i/>
          <w:sz w:val="16"/>
          <w:szCs w:val="16"/>
        </w:rPr>
      </w:pPr>
    </w:p>
    <w:p w:rsidR="00330AA5" w:rsidRDefault="00FC0DAF"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28"/>
          <w:szCs w:val="28"/>
        </w:rPr>
      </w:pPr>
      <w:r>
        <w:rPr>
          <w:rFonts w:ascii="HelveticaNeueW01-77BdCn 692722" w:hAnsi="HelveticaNeueW01-77BdCn 692722"/>
          <w:b/>
          <w:color w:val="00B050"/>
          <w:sz w:val="28"/>
          <w:szCs w:val="28"/>
        </w:rPr>
        <w:t>¿En qué difiere el cuidado médico pediátrico al adulto?</w:t>
      </w:r>
    </w:p>
    <w:p w:rsidR="00FC0DAF" w:rsidRDefault="002E6D87" w:rsidP="008C4F2B">
      <w:pPr>
        <w:shd w:val="clear" w:color="auto" w:fill="FFFFFF"/>
        <w:spacing w:before="240" w:after="0" w:line="240" w:lineRule="auto"/>
        <w:contextualSpacing/>
        <w:outlineLvl w:val="1"/>
        <w:rPr>
          <w:rFonts w:ascii="HelveticaNeueW01-77BdCn 692722" w:eastAsia="Times New Roman" w:hAnsi="HelveticaNeueW01-77BdCn 692722" w:cs="Times New Roman"/>
        </w:rPr>
      </w:pPr>
      <w:r>
        <w:rPr>
          <w:rFonts w:ascii="HelveticaNeueW01-77BdCn 692722" w:hAnsi="HelveticaNeueW01-77BdCn 692722"/>
        </w:rPr>
        <w:t xml:space="preserve">La principal diferencia entre el enfoque pediátrico y adulto del cuidado médico es que tu eres la única persona que se comunica con tu proveedor y hace y toma las decisiones sobre el cuidado de la salud, a menos firmes un formulario de liberación de información. </w:t>
      </w:r>
      <w:bookmarkStart w:id="5" w:name="completing"/>
      <w:bookmarkEnd w:id="5"/>
    </w:p>
    <w:p w:rsidR="00330AA5" w:rsidRPr="00E130CA" w:rsidRDefault="00330AA5" w:rsidP="008C4F2B">
      <w:pPr>
        <w:shd w:val="clear" w:color="auto" w:fill="FFFFFF"/>
        <w:spacing w:before="240" w:after="0" w:line="240" w:lineRule="auto"/>
        <w:contextualSpacing/>
        <w:outlineLvl w:val="1"/>
        <w:rPr>
          <w:rFonts w:ascii="HelveticaNeueW01-77BdCn 692722" w:eastAsia="Times New Roman" w:hAnsi="HelveticaNeueW01-77BdCn 692722" w:cs="Times New Roman"/>
          <w:b/>
          <w:color w:val="00B050"/>
          <w:sz w:val="16"/>
          <w:szCs w:val="16"/>
        </w:rPr>
      </w:pPr>
    </w:p>
    <w:p w:rsidR="00D049F6" w:rsidRDefault="00FC0DAF">
      <w:pPr>
        <w:shd w:val="clear" w:color="auto" w:fill="FFFFFF"/>
        <w:spacing w:after="0" w:line="240" w:lineRule="auto"/>
        <w:contextualSpacing/>
        <w:outlineLvl w:val="0"/>
        <w:rPr>
          <w:rFonts w:ascii="HelveticaNeueW01-77BdCn 692722" w:eastAsia="Times New Roman" w:hAnsi="HelveticaNeueW01-77BdCn 692722" w:cs="Times New Roman"/>
          <w:b/>
          <w:color w:val="0000FF" w:themeColor="hyperlink"/>
          <w:kern w:val="36"/>
          <w:u w:val="single"/>
        </w:rPr>
      </w:pPr>
      <w:r>
        <w:rPr>
          <w:rFonts w:ascii="HelveticaNeueW01-77BdCn 692722" w:hAnsi="HelveticaNeueW01-77BdCn 692722"/>
          <w:b/>
          <w:color w:val="7030A0"/>
        </w:rPr>
        <w:t xml:space="preserve">Para Más Respuestas, visita: </w:t>
      </w:r>
      <w:hyperlink r:id="rId23" w:history="1">
        <w:r>
          <w:rPr>
            <w:rFonts w:ascii="HelveticaNeueW01-77BdCn 692722" w:hAnsi="HelveticaNeueW01-77BdCn 692722"/>
            <w:b/>
            <w:color w:val="0000FF" w:themeColor="hyperlink"/>
            <w:u w:val="single"/>
          </w:rPr>
          <w:t>http://www.gottransition.org/youthfamilies/index.cfm</w:t>
        </w:r>
      </w:hyperlink>
    </w:p>
    <w:p w:rsidR="00E72BCC" w:rsidRPr="00D049F6" w:rsidRDefault="00054AE5">
      <w:pPr>
        <w:shd w:val="clear" w:color="auto" w:fill="FFFFFF"/>
        <w:spacing w:after="0" w:line="240" w:lineRule="auto"/>
        <w:contextualSpacing/>
        <w:outlineLvl w:val="0"/>
        <w:rPr>
          <w:b/>
        </w:rPr>
      </w:pPr>
      <w:r>
        <w:rPr>
          <w:noProof/>
          <w:lang w:val="en-US"/>
        </w:rPr>
        <w:drawing>
          <wp:anchor distT="0" distB="0" distL="114300" distR="114300" simplePos="0" relativeHeight="251664384" behindDoc="0" locked="0" layoutInCell="1" allowOverlap="1">
            <wp:simplePos x="0" y="0"/>
            <wp:positionH relativeFrom="column">
              <wp:posOffset>-334</wp:posOffset>
            </wp:positionH>
            <wp:positionV relativeFrom="paragraph">
              <wp:posOffset>104173</wp:posOffset>
            </wp:positionV>
            <wp:extent cx="3733800" cy="638175"/>
            <wp:effectExtent l="0" t="0" r="0" b="0"/>
            <wp:wrapNone/>
            <wp:docPr id="6" name="Picture 3" descr="C:\Users\MCRegan\Downloads\Untitled-1-01 (1).png"/>
            <wp:cNvGraphicFramePr/>
            <a:graphic xmlns:a="http://schemas.openxmlformats.org/drawingml/2006/main">
              <a:graphicData uri="http://schemas.openxmlformats.org/drawingml/2006/picture">
                <pic:pic xmlns:pic="http://schemas.openxmlformats.org/drawingml/2006/picture">
                  <pic:nvPicPr>
                    <pic:cNvPr id="6" name="Picture 3" descr="C:\Users\MCRegan\Downloads\Untitled-1-01 (1).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0"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E72BCC" w:rsidRPr="00D049F6">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BFE" w:rsidRDefault="00884BFE" w:rsidP="00037334">
      <w:pPr>
        <w:spacing w:after="0" w:line="240" w:lineRule="auto"/>
      </w:pPr>
      <w:r>
        <w:separator/>
      </w:r>
    </w:p>
  </w:endnote>
  <w:endnote w:type="continuationSeparator" w:id="0">
    <w:p w:rsidR="00884BFE" w:rsidRDefault="00884BFE" w:rsidP="0003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W01-77BdCn 692722">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700591"/>
      <w:docPartObj>
        <w:docPartGallery w:val="Page Numbers (Bottom of Page)"/>
        <w:docPartUnique/>
      </w:docPartObj>
    </w:sdtPr>
    <w:sdtEndPr>
      <w:rPr>
        <w:noProof/>
      </w:rPr>
    </w:sdtEndPr>
    <w:sdtContent>
      <w:p w:rsidR="00037334" w:rsidRDefault="00037334">
        <w:pPr>
          <w:pStyle w:val="Footer"/>
          <w:jc w:val="right"/>
        </w:pPr>
        <w:r>
          <w:fldChar w:fldCharType="begin"/>
        </w:r>
        <w:r>
          <w:instrText xml:space="preserve"> PAGE   \* MERGEFORMAT </w:instrText>
        </w:r>
        <w:r>
          <w:fldChar w:fldCharType="separate"/>
        </w:r>
        <w:r w:rsidR="00324B42">
          <w:rPr>
            <w:noProof/>
          </w:rPr>
          <w:t>1</w:t>
        </w:r>
        <w:r>
          <w:fldChar w:fldCharType="end"/>
        </w:r>
      </w:p>
    </w:sdtContent>
  </w:sdt>
  <w:p w:rsidR="00037334" w:rsidRDefault="000373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BFE" w:rsidRDefault="00884BFE" w:rsidP="00037334">
      <w:pPr>
        <w:spacing w:after="0" w:line="240" w:lineRule="auto"/>
      </w:pPr>
      <w:r>
        <w:separator/>
      </w:r>
    </w:p>
  </w:footnote>
  <w:footnote w:type="continuationSeparator" w:id="0">
    <w:p w:rsidR="00884BFE" w:rsidRDefault="00884BFE" w:rsidP="000373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E16"/>
    <w:multiLevelType w:val="hybridMultilevel"/>
    <w:tmpl w:val="57FA8716"/>
    <w:lvl w:ilvl="0" w:tplc="BE7664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11A18"/>
    <w:multiLevelType w:val="hybridMultilevel"/>
    <w:tmpl w:val="6158FE64"/>
    <w:lvl w:ilvl="0" w:tplc="BD748998">
      <w:start w:val="1"/>
      <w:numFmt w:val="bullet"/>
      <w:lvlText w:val="■"/>
      <w:lvlJc w:val="left"/>
      <w:pPr>
        <w:tabs>
          <w:tab w:val="num" w:pos="720"/>
        </w:tabs>
        <w:ind w:left="720" w:hanging="360"/>
      </w:pPr>
      <w:rPr>
        <w:rFonts w:ascii="Noto Sans Symbols" w:hAnsi="Noto Sans Symbols" w:hint="default"/>
        <w:b/>
        <w:color w:val="7030A0"/>
      </w:rPr>
    </w:lvl>
    <w:lvl w:ilvl="1" w:tplc="F652681C">
      <w:numFmt w:val="bullet"/>
      <w:lvlText w:val="■"/>
      <w:lvlJc w:val="left"/>
      <w:pPr>
        <w:tabs>
          <w:tab w:val="num" w:pos="1440"/>
        </w:tabs>
        <w:ind w:left="1440" w:hanging="360"/>
      </w:pPr>
      <w:rPr>
        <w:rFonts w:ascii="Noto Sans Symbols" w:hAnsi="Noto Sans Symbols" w:hint="default"/>
      </w:rPr>
    </w:lvl>
    <w:lvl w:ilvl="2" w:tplc="5E66FCB0" w:tentative="1">
      <w:start w:val="1"/>
      <w:numFmt w:val="bullet"/>
      <w:lvlText w:val="■"/>
      <w:lvlJc w:val="left"/>
      <w:pPr>
        <w:tabs>
          <w:tab w:val="num" w:pos="2160"/>
        </w:tabs>
        <w:ind w:left="2160" w:hanging="360"/>
      </w:pPr>
      <w:rPr>
        <w:rFonts w:ascii="Noto Sans Symbols" w:hAnsi="Noto Sans Symbols" w:hint="default"/>
      </w:rPr>
    </w:lvl>
    <w:lvl w:ilvl="3" w:tplc="8AF08EB2" w:tentative="1">
      <w:start w:val="1"/>
      <w:numFmt w:val="bullet"/>
      <w:lvlText w:val="■"/>
      <w:lvlJc w:val="left"/>
      <w:pPr>
        <w:tabs>
          <w:tab w:val="num" w:pos="2880"/>
        </w:tabs>
        <w:ind w:left="2880" w:hanging="360"/>
      </w:pPr>
      <w:rPr>
        <w:rFonts w:ascii="Noto Sans Symbols" w:hAnsi="Noto Sans Symbols" w:hint="default"/>
      </w:rPr>
    </w:lvl>
    <w:lvl w:ilvl="4" w:tplc="C54C749A" w:tentative="1">
      <w:start w:val="1"/>
      <w:numFmt w:val="bullet"/>
      <w:lvlText w:val="■"/>
      <w:lvlJc w:val="left"/>
      <w:pPr>
        <w:tabs>
          <w:tab w:val="num" w:pos="3600"/>
        </w:tabs>
        <w:ind w:left="3600" w:hanging="360"/>
      </w:pPr>
      <w:rPr>
        <w:rFonts w:ascii="Noto Sans Symbols" w:hAnsi="Noto Sans Symbols" w:hint="default"/>
      </w:rPr>
    </w:lvl>
    <w:lvl w:ilvl="5" w:tplc="B8E00FEE" w:tentative="1">
      <w:start w:val="1"/>
      <w:numFmt w:val="bullet"/>
      <w:lvlText w:val="■"/>
      <w:lvlJc w:val="left"/>
      <w:pPr>
        <w:tabs>
          <w:tab w:val="num" w:pos="4320"/>
        </w:tabs>
        <w:ind w:left="4320" w:hanging="360"/>
      </w:pPr>
      <w:rPr>
        <w:rFonts w:ascii="Noto Sans Symbols" w:hAnsi="Noto Sans Symbols" w:hint="default"/>
      </w:rPr>
    </w:lvl>
    <w:lvl w:ilvl="6" w:tplc="5D260AB6" w:tentative="1">
      <w:start w:val="1"/>
      <w:numFmt w:val="bullet"/>
      <w:lvlText w:val="■"/>
      <w:lvlJc w:val="left"/>
      <w:pPr>
        <w:tabs>
          <w:tab w:val="num" w:pos="5040"/>
        </w:tabs>
        <w:ind w:left="5040" w:hanging="360"/>
      </w:pPr>
      <w:rPr>
        <w:rFonts w:ascii="Noto Sans Symbols" w:hAnsi="Noto Sans Symbols" w:hint="default"/>
      </w:rPr>
    </w:lvl>
    <w:lvl w:ilvl="7" w:tplc="2B5E11AC" w:tentative="1">
      <w:start w:val="1"/>
      <w:numFmt w:val="bullet"/>
      <w:lvlText w:val="■"/>
      <w:lvlJc w:val="left"/>
      <w:pPr>
        <w:tabs>
          <w:tab w:val="num" w:pos="5760"/>
        </w:tabs>
        <w:ind w:left="5760" w:hanging="360"/>
      </w:pPr>
      <w:rPr>
        <w:rFonts w:ascii="Noto Sans Symbols" w:hAnsi="Noto Sans Symbols" w:hint="default"/>
      </w:rPr>
    </w:lvl>
    <w:lvl w:ilvl="8" w:tplc="781898D2" w:tentative="1">
      <w:start w:val="1"/>
      <w:numFmt w:val="bullet"/>
      <w:lvlText w:val="■"/>
      <w:lvlJc w:val="left"/>
      <w:pPr>
        <w:tabs>
          <w:tab w:val="num" w:pos="6480"/>
        </w:tabs>
        <w:ind w:left="6480" w:hanging="360"/>
      </w:pPr>
      <w:rPr>
        <w:rFonts w:ascii="Noto Sans Symbols" w:hAnsi="Noto Sans Symbols" w:hint="default"/>
      </w:rPr>
    </w:lvl>
  </w:abstractNum>
  <w:abstractNum w:abstractNumId="2" w15:restartNumberingAfterBreak="0">
    <w:nsid w:val="0B6C6064"/>
    <w:multiLevelType w:val="hybridMultilevel"/>
    <w:tmpl w:val="26726F0A"/>
    <w:lvl w:ilvl="0" w:tplc="896A214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D2CCF"/>
    <w:multiLevelType w:val="hybridMultilevel"/>
    <w:tmpl w:val="6A0CCCA2"/>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50931"/>
    <w:multiLevelType w:val="hybridMultilevel"/>
    <w:tmpl w:val="8C52ABCC"/>
    <w:lvl w:ilvl="0" w:tplc="BD748998">
      <w:start w:val="1"/>
      <w:numFmt w:val="bullet"/>
      <w:lvlText w:val="■"/>
      <w:lvlJc w:val="left"/>
      <w:pPr>
        <w:ind w:left="72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C3666"/>
    <w:multiLevelType w:val="hybridMultilevel"/>
    <w:tmpl w:val="467EACD0"/>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312"/>
    <w:multiLevelType w:val="hybridMultilevel"/>
    <w:tmpl w:val="D24422D4"/>
    <w:lvl w:ilvl="0" w:tplc="914EFB8C">
      <w:start w:val="1"/>
      <w:numFmt w:val="decimal"/>
      <w:lvlText w:val="%1."/>
      <w:lvlJc w:val="left"/>
      <w:pPr>
        <w:tabs>
          <w:tab w:val="num" w:pos="720"/>
        </w:tabs>
        <w:ind w:left="720" w:hanging="360"/>
      </w:pPr>
      <w:rPr>
        <w:rFonts w:hint="default"/>
        <w:b/>
        <w:color w:val="7030A0"/>
      </w:rPr>
    </w:lvl>
    <w:lvl w:ilvl="1" w:tplc="F652681C">
      <w:numFmt w:val="bullet"/>
      <w:lvlText w:val="■"/>
      <w:lvlJc w:val="left"/>
      <w:pPr>
        <w:tabs>
          <w:tab w:val="num" w:pos="1440"/>
        </w:tabs>
        <w:ind w:left="1440" w:hanging="360"/>
      </w:pPr>
      <w:rPr>
        <w:rFonts w:ascii="Noto Sans Symbols" w:hAnsi="Noto Sans Symbols" w:hint="default"/>
      </w:rPr>
    </w:lvl>
    <w:lvl w:ilvl="2" w:tplc="5E66FCB0" w:tentative="1">
      <w:start w:val="1"/>
      <w:numFmt w:val="bullet"/>
      <w:lvlText w:val="■"/>
      <w:lvlJc w:val="left"/>
      <w:pPr>
        <w:tabs>
          <w:tab w:val="num" w:pos="2160"/>
        </w:tabs>
        <w:ind w:left="2160" w:hanging="360"/>
      </w:pPr>
      <w:rPr>
        <w:rFonts w:ascii="Noto Sans Symbols" w:hAnsi="Noto Sans Symbols" w:hint="default"/>
      </w:rPr>
    </w:lvl>
    <w:lvl w:ilvl="3" w:tplc="8AF08EB2" w:tentative="1">
      <w:start w:val="1"/>
      <w:numFmt w:val="bullet"/>
      <w:lvlText w:val="■"/>
      <w:lvlJc w:val="left"/>
      <w:pPr>
        <w:tabs>
          <w:tab w:val="num" w:pos="2880"/>
        </w:tabs>
        <w:ind w:left="2880" w:hanging="360"/>
      </w:pPr>
      <w:rPr>
        <w:rFonts w:ascii="Noto Sans Symbols" w:hAnsi="Noto Sans Symbols" w:hint="default"/>
      </w:rPr>
    </w:lvl>
    <w:lvl w:ilvl="4" w:tplc="C54C749A" w:tentative="1">
      <w:start w:val="1"/>
      <w:numFmt w:val="bullet"/>
      <w:lvlText w:val="■"/>
      <w:lvlJc w:val="left"/>
      <w:pPr>
        <w:tabs>
          <w:tab w:val="num" w:pos="3600"/>
        </w:tabs>
        <w:ind w:left="3600" w:hanging="360"/>
      </w:pPr>
      <w:rPr>
        <w:rFonts w:ascii="Noto Sans Symbols" w:hAnsi="Noto Sans Symbols" w:hint="default"/>
      </w:rPr>
    </w:lvl>
    <w:lvl w:ilvl="5" w:tplc="B8E00FEE" w:tentative="1">
      <w:start w:val="1"/>
      <w:numFmt w:val="bullet"/>
      <w:lvlText w:val="■"/>
      <w:lvlJc w:val="left"/>
      <w:pPr>
        <w:tabs>
          <w:tab w:val="num" w:pos="4320"/>
        </w:tabs>
        <w:ind w:left="4320" w:hanging="360"/>
      </w:pPr>
      <w:rPr>
        <w:rFonts w:ascii="Noto Sans Symbols" w:hAnsi="Noto Sans Symbols" w:hint="default"/>
      </w:rPr>
    </w:lvl>
    <w:lvl w:ilvl="6" w:tplc="5D260AB6" w:tentative="1">
      <w:start w:val="1"/>
      <w:numFmt w:val="bullet"/>
      <w:lvlText w:val="■"/>
      <w:lvlJc w:val="left"/>
      <w:pPr>
        <w:tabs>
          <w:tab w:val="num" w:pos="5040"/>
        </w:tabs>
        <w:ind w:left="5040" w:hanging="360"/>
      </w:pPr>
      <w:rPr>
        <w:rFonts w:ascii="Noto Sans Symbols" w:hAnsi="Noto Sans Symbols" w:hint="default"/>
      </w:rPr>
    </w:lvl>
    <w:lvl w:ilvl="7" w:tplc="2B5E11AC" w:tentative="1">
      <w:start w:val="1"/>
      <w:numFmt w:val="bullet"/>
      <w:lvlText w:val="■"/>
      <w:lvlJc w:val="left"/>
      <w:pPr>
        <w:tabs>
          <w:tab w:val="num" w:pos="5760"/>
        </w:tabs>
        <w:ind w:left="5760" w:hanging="360"/>
      </w:pPr>
      <w:rPr>
        <w:rFonts w:ascii="Noto Sans Symbols" w:hAnsi="Noto Sans Symbols" w:hint="default"/>
      </w:rPr>
    </w:lvl>
    <w:lvl w:ilvl="8" w:tplc="781898D2" w:tentative="1">
      <w:start w:val="1"/>
      <w:numFmt w:val="bullet"/>
      <w:lvlText w:val="■"/>
      <w:lvlJc w:val="left"/>
      <w:pPr>
        <w:tabs>
          <w:tab w:val="num" w:pos="6480"/>
        </w:tabs>
        <w:ind w:left="6480" w:hanging="360"/>
      </w:pPr>
      <w:rPr>
        <w:rFonts w:ascii="Noto Sans Symbols" w:hAnsi="Noto Sans Symbols" w:hint="default"/>
      </w:rPr>
    </w:lvl>
  </w:abstractNum>
  <w:abstractNum w:abstractNumId="7" w15:restartNumberingAfterBreak="0">
    <w:nsid w:val="1B622B19"/>
    <w:multiLevelType w:val="hybridMultilevel"/>
    <w:tmpl w:val="407E77A0"/>
    <w:lvl w:ilvl="0" w:tplc="BD748998">
      <w:start w:val="1"/>
      <w:numFmt w:val="bullet"/>
      <w:lvlText w:val="■"/>
      <w:lvlJc w:val="left"/>
      <w:pPr>
        <w:ind w:left="81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80ED2"/>
    <w:multiLevelType w:val="hybridMultilevel"/>
    <w:tmpl w:val="1A127A8E"/>
    <w:lvl w:ilvl="0" w:tplc="FABC87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078E3"/>
    <w:multiLevelType w:val="hybridMultilevel"/>
    <w:tmpl w:val="FCF040F2"/>
    <w:lvl w:ilvl="0" w:tplc="F050BFE8">
      <w:start w:val="1"/>
      <w:numFmt w:val="bullet"/>
      <w:lvlText w:val="■"/>
      <w:lvlJc w:val="left"/>
      <w:pPr>
        <w:tabs>
          <w:tab w:val="num" w:pos="720"/>
        </w:tabs>
        <w:ind w:left="720" w:hanging="360"/>
      </w:pPr>
      <w:rPr>
        <w:rFonts w:ascii="Noto Sans Symbols" w:hAnsi="Noto Sans Symbols" w:hint="default"/>
      </w:rPr>
    </w:lvl>
    <w:lvl w:ilvl="1" w:tplc="C5A4AF44">
      <w:numFmt w:val="bullet"/>
      <w:lvlText w:val="■"/>
      <w:lvlJc w:val="left"/>
      <w:pPr>
        <w:tabs>
          <w:tab w:val="num" w:pos="1440"/>
        </w:tabs>
        <w:ind w:left="1440" w:hanging="360"/>
      </w:pPr>
      <w:rPr>
        <w:rFonts w:ascii="Noto Sans Symbols" w:hAnsi="Noto Sans Symbols" w:hint="default"/>
      </w:rPr>
    </w:lvl>
    <w:lvl w:ilvl="2" w:tplc="5DBA0FAC" w:tentative="1">
      <w:start w:val="1"/>
      <w:numFmt w:val="bullet"/>
      <w:lvlText w:val="■"/>
      <w:lvlJc w:val="left"/>
      <w:pPr>
        <w:tabs>
          <w:tab w:val="num" w:pos="2160"/>
        </w:tabs>
        <w:ind w:left="2160" w:hanging="360"/>
      </w:pPr>
      <w:rPr>
        <w:rFonts w:ascii="Noto Sans Symbols" w:hAnsi="Noto Sans Symbols" w:hint="default"/>
      </w:rPr>
    </w:lvl>
    <w:lvl w:ilvl="3" w:tplc="AB74132E" w:tentative="1">
      <w:start w:val="1"/>
      <w:numFmt w:val="bullet"/>
      <w:lvlText w:val="■"/>
      <w:lvlJc w:val="left"/>
      <w:pPr>
        <w:tabs>
          <w:tab w:val="num" w:pos="2880"/>
        </w:tabs>
        <w:ind w:left="2880" w:hanging="360"/>
      </w:pPr>
      <w:rPr>
        <w:rFonts w:ascii="Noto Sans Symbols" w:hAnsi="Noto Sans Symbols" w:hint="default"/>
      </w:rPr>
    </w:lvl>
    <w:lvl w:ilvl="4" w:tplc="3AC63C6A" w:tentative="1">
      <w:start w:val="1"/>
      <w:numFmt w:val="bullet"/>
      <w:lvlText w:val="■"/>
      <w:lvlJc w:val="left"/>
      <w:pPr>
        <w:tabs>
          <w:tab w:val="num" w:pos="3600"/>
        </w:tabs>
        <w:ind w:left="3600" w:hanging="360"/>
      </w:pPr>
      <w:rPr>
        <w:rFonts w:ascii="Noto Sans Symbols" w:hAnsi="Noto Sans Symbols" w:hint="default"/>
      </w:rPr>
    </w:lvl>
    <w:lvl w:ilvl="5" w:tplc="31888406" w:tentative="1">
      <w:start w:val="1"/>
      <w:numFmt w:val="bullet"/>
      <w:lvlText w:val="■"/>
      <w:lvlJc w:val="left"/>
      <w:pPr>
        <w:tabs>
          <w:tab w:val="num" w:pos="4320"/>
        </w:tabs>
        <w:ind w:left="4320" w:hanging="360"/>
      </w:pPr>
      <w:rPr>
        <w:rFonts w:ascii="Noto Sans Symbols" w:hAnsi="Noto Sans Symbols" w:hint="default"/>
      </w:rPr>
    </w:lvl>
    <w:lvl w:ilvl="6" w:tplc="4A1EF88C" w:tentative="1">
      <w:start w:val="1"/>
      <w:numFmt w:val="bullet"/>
      <w:lvlText w:val="■"/>
      <w:lvlJc w:val="left"/>
      <w:pPr>
        <w:tabs>
          <w:tab w:val="num" w:pos="5040"/>
        </w:tabs>
        <w:ind w:left="5040" w:hanging="360"/>
      </w:pPr>
      <w:rPr>
        <w:rFonts w:ascii="Noto Sans Symbols" w:hAnsi="Noto Sans Symbols" w:hint="default"/>
      </w:rPr>
    </w:lvl>
    <w:lvl w:ilvl="7" w:tplc="C5A02D14" w:tentative="1">
      <w:start w:val="1"/>
      <w:numFmt w:val="bullet"/>
      <w:lvlText w:val="■"/>
      <w:lvlJc w:val="left"/>
      <w:pPr>
        <w:tabs>
          <w:tab w:val="num" w:pos="5760"/>
        </w:tabs>
        <w:ind w:left="5760" w:hanging="360"/>
      </w:pPr>
      <w:rPr>
        <w:rFonts w:ascii="Noto Sans Symbols" w:hAnsi="Noto Sans Symbols" w:hint="default"/>
      </w:rPr>
    </w:lvl>
    <w:lvl w:ilvl="8" w:tplc="D9844A7E" w:tentative="1">
      <w:start w:val="1"/>
      <w:numFmt w:val="bullet"/>
      <w:lvlText w:val="■"/>
      <w:lvlJc w:val="left"/>
      <w:pPr>
        <w:tabs>
          <w:tab w:val="num" w:pos="6480"/>
        </w:tabs>
        <w:ind w:left="6480" w:hanging="360"/>
      </w:pPr>
      <w:rPr>
        <w:rFonts w:ascii="Noto Sans Symbols" w:hAnsi="Noto Sans Symbols" w:hint="default"/>
      </w:rPr>
    </w:lvl>
  </w:abstractNum>
  <w:abstractNum w:abstractNumId="10" w15:restartNumberingAfterBreak="0">
    <w:nsid w:val="4AF84EE0"/>
    <w:multiLevelType w:val="hybridMultilevel"/>
    <w:tmpl w:val="3EF48C9A"/>
    <w:lvl w:ilvl="0" w:tplc="5BAE7E54">
      <w:start w:val="1"/>
      <w:numFmt w:val="bullet"/>
      <w:lvlText w:val="■"/>
      <w:lvlJc w:val="left"/>
      <w:pPr>
        <w:tabs>
          <w:tab w:val="num" w:pos="720"/>
        </w:tabs>
        <w:ind w:left="720" w:hanging="360"/>
      </w:pPr>
      <w:rPr>
        <w:rFonts w:ascii="Noto Sans Symbols" w:hAnsi="Noto Sans Symbols" w:hint="default"/>
      </w:rPr>
    </w:lvl>
    <w:lvl w:ilvl="1" w:tplc="F652681C">
      <w:numFmt w:val="bullet"/>
      <w:lvlText w:val="■"/>
      <w:lvlJc w:val="left"/>
      <w:pPr>
        <w:tabs>
          <w:tab w:val="num" w:pos="1440"/>
        </w:tabs>
        <w:ind w:left="1440" w:hanging="360"/>
      </w:pPr>
      <w:rPr>
        <w:rFonts w:ascii="Noto Sans Symbols" w:hAnsi="Noto Sans Symbols" w:hint="default"/>
      </w:rPr>
    </w:lvl>
    <w:lvl w:ilvl="2" w:tplc="5E66FCB0" w:tentative="1">
      <w:start w:val="1"/>
      <w:numFmt w:val="bullet"/>
      <w:lvlText w:val="■"/>
      <w:lvlJc w:val="left"/>
      <w:pPr>
        <w:tabs>
          <w:tab w:val="num" w:pos="2160"/>
        </w:tabs>
        <w:ind w:left="2160" w:hanging="360"/>
      </w:pPr>
      <w:rPr>
        <w:rFonts w:ascii="Noto Sans Symbols" w:hAnsi="Noto Sans Symbols" w:hint="default"/>
      </w:rPr>
    </w:lvl>
    <w:lvl w:ilvl="3" w:tplc="8AF08EB2" w:tentative="1">
      <w:start w:val="1"/>
      <w:numFmt w:val="bullet"/>
      <w:lvlText w:val="■"/>
      <w:lvlJc w:val="left"/>
      <w:pPr>
        <w:tabs>
          <w:tab w:val="num" w:pos="2880"/>
        </w:tabs>
        <w:ind w:left="2880" w:hanging="360"/>
      </w:pPr>
      <w:rPr>
        <w:rFonts w:ascii="Noto Sans Symbols" w:hAnsi="Noto Sans Symbols" w:hint="default"/>
      </w:rPr>
    </w:lvl>
    <w:lvl w:ilvl="4" w:tplc="C54C749A" w:tentative="1">
      <w:start w:val="1"/>
      <w:numFmt w:val="bullet"/>
      <w:lvlText w:val="■"/>
      <w:lvlJc w:val="left"/>
      <w:pPr>
        <w:tabs>
          <w:tab w:val="num" w:pos="3600"/>
        </w:tabs>
        <w:ind w:left="3600" w:hanging="360"/>
      </w:pPr>
      <w:rPr>
        <w:rFonts w:ascii="Noto Sans Symbols" w:hAnsi="Noto Sans Symbols" w:hint="default"/>
      </w:rPr>
    </w:lvl>
    <w:lvl w:ilvl="5" w:tplc="B8E00FEE" w:tentative="1">
      <w:start w:val="1"/>
      <w:numFmt w:val="bullet"/>
      <w:lvlText w:val="■"/>
      <w:lvlJc w:val="left"/>
      <w:pPr>
        <w:tabs>
          <w:tab w:val="num" w:pos="4320"/>
        </w:tabs>
        <w:ind w:left="4320" w:hanging="360"/>
      </w:pPr>
      <w:rPr>
        <w:rFonts w:ascii="Noto Sans Symbols" w:hAnsi="Noto Sans Symbols" w:hint="default"/>
      </w:rPr>
    </w:lvl>
    <w:lvl w:ilvl="6" w:tplc="5D260AB6" w:tentative="1">
      <w:start w:val="1"/>
      <w:numFmt w:val="bullet"/>
      <w:lvlText w:val="■"/>
      <w:lvlJc w:val="left"/>
      <w:pPr>
        <w:tabs>
          <w:tab w:val="num" w:pos="5040"/>
        </w:tabs>
        <w:ind w:left="5040" w:hanging="360"/>
      </w:pPr>
      <w:rPr>
        <w:rFonts w:ascii="Noto Sans Symbols" w:hAnsi="Noto Sans Symbols" w:hint="default"/>
      </w:rPr>
    </w:lvl>
    <w:lvl w:ilvl="7" w:tplc="2B5E11AC" w:tentative="1">
      <w:start w:val="1"/>
      <w:numFmt w:val="bullet"/>
      <w:lvlText w:val="■"/>
      <w:lvlJc w:val="left"/>
      <w:pPr>
        <w:tabs>
          <w:tab w:val="num" w:pos="5760"/>
        </w:tabs>
        <w:ind w:left="5760" w:hanging="360"/>
      </w:pPr>
      <w:rPr>
        <w:rFonts w:ascii="Noto Sans Symbols" w:hAnsi="Noto Sans Symbols" w:hint="default"/>
      </w:rPr>
    </w:lvl>
    <w:lvl w:ilvl="8" w:tplc="781898D2" w:tentative="1">
      <w:start w:val="1"/>
      <w:numFmt w:val="bullet"/>
      <w:lvlText w:val="■"/>
      <w:lvlJc w:val="left"/>
      <w:pPr>
        <w:tabs>
          <w:tab w:val="num" w:pos="6480"/>
        </w:tabs>
        <w:ind w:left="6480" w:hanging="360"/>
      </w:pPr>
      <w:rPr>
        <w:rFonts w:ascii="Noto Sans Symbols" w:hAnsi="Noto Sans Symbols" w:hint="default"/>
      </w:rPr>
    </w:lvl>
  </w:abstractNum>
  <w:abstractNum w:abstractNumId="11" w15:restartNumberingAfterBreak="0">
    <w:nsid w:val="4CAD4B78"/>
    <w:multiLevelType w:val="hybridMultilevel"/>
    <w:tmpl w:val="DA9EA2B2"/>
    <w:lvl w:ilvl="0" w:tplc="11B0CFA0">
      <w:start w:val="1"/>
      <w:numFmt w:val="bullet"/>
      <w:lvlText w:val="■"/>
      <w:lvlJc w:val="left"/>
      <w:pPr>
        <w:tabs>
          <w:tab w:val="num" w:pos="720"/>
        </w:tabs>
        <w:ind w:left="720" w:hanging="360"/>
      </w:pPr>
      <w:rPr>
        <w:rFonts w:ascii="Noto Sans Symbols" w:hAnsi="Noto Sans Symbols" w:hint="default"/>
      </w:rPr>
    </w:lvl>
    <w:lvl w:ilvl="1" w:tplc="C3EE030C">
      <w:numFmt w:val="bullet"/>
      <w:lvlText w:val="■"/>
      <w:lvlJc w:val="left"/>
      <w:pPr>
        <w:tabs>
          <w:tab w:val="num" w:pos="1440"/>
        </w:tabs>
        <w:ind w:left="1440" w:hanging="360"/>
      </w:pPr>
      <w:rPr>
        <w:rFonts w:ascii="Noto Sans Symbols" w:hAnsi="Noto Sans Symbols" w:hint="default"/>
      </w:rPr>
    </w:lvl>
    <w:lvl w:ilvl="2" w:tplc="566E1A38" w:tentative="1">
      <w:start w:val="1"/>
      <w:numFmt w:val="bullet"/>
      <w:lvlText w:val="■"/>
      <w:lvlJc w:val="left"/>
      <w:pPr>
        <w:tabs>
          <w:tab w:val="num" w:pos="2160"/>
        </w:tabs>
        <w:ind w:left="2160" w:hanging="360"/>
      </w:pPr>
      <w:rPr>
        <w:rFonts w:ascii="Noto Sans Symbols" w:hAnsi="Noto Sans Symbols" w:hint="default"/>
      </w:rPr>
    </w:lvl>
    <w:lvl w:ilvl="3" w:tplc="58EE2C4C" w:tentative="1">
      <w:start w:val="1"/>
      <w:numFmt w:val="bullet"/>
      <w:lvlText w:val="■"/>
      <w:lvlJc w:val="left"/>
      <w:pPr>
        <w:tabs>
          <w:tab w:val="num" w:pos="2880"/>
        </w:tabs>
        <w:ind w:left="2880" w:hanging="360"/>
      </w:pPr>
      <w:rPr>
        <w:rFonts w:ascii="Noto Sans Symbols" w:hAnsi="Noto Sans Symbols" w:hint="default"/>
      </w:rPr>
    </w:lvl>
    <w:lvl w:ilvl="4" w:tplc="AC8878B4" w:tentative="1">
      <w:start w:val="1"/>
      <w:numFmt w:val="bullet"/>
      <w:lvlText w:val="■"/>
      <w:lvlJc w:val="left"/>
      <w:pPr>
        <w:tabs>
          <w:tab w:val="num" w:pos="3600"/>
        </w:tabs>
        <w:ind w:left="3600" w:hanging="360"/>
      </w:pPr>
      <w:rPr>
        <w:rFonts w:ascii="Noto Sans Symbols" w:hAnsi="Noto Sans Symbols" w:hint="default"/>
      </w:rPr>
    </w:lvl>
    <w:lvl w:ilvl="5" w:tplc="157A5750" w:tentative="1">
      <w:start w:val="1"/>
      <w:numFmt w:val="bullet"/>
      <w:lvlText w:val="■"/>
      <w:lvlJc w:val="left"/>
      <w:pPr>
        <w:tabs>
          <w:tab w:val="num" w:pos="4320"/>
        </w:tabs>
        <w:ind w:left="4320" w:hanging="360"/>
      </w:pPr>
      <w:rPr>
        <w:rFonts w:ascii="Noto Sans Symbols" w:hAnsi="Noto Sans Symbols" w:hint="default"/>
      </w:rPr>
    </w:lvl>
    <w:lvl w:ilvl="6" w:tplc="FBD47BD2" w:tentative="1">
      <w:start w:val="1"/>
      <w:numFmt w:val="bullet"/>
      <w:lvlText w:val="■"/>
      <w:lvlJc w:val="left"/>
      <w:pPr>
        <w:tabs>
          <w:tab w:val="num" w:pos="5040"/>
        </w:tabs>
        <w:ind w:left="5040" w:hanging="360"/>
      </w:pPr>
      <w:rPr>
        <w:rFonts w:ascii="Noto Sans Symbols" w:hAnsi="Noto Sans Symbols" w:hint="default"/>
      </w:rPr>
    </w:lvl>
    <w:lvl w:ilvl="7" w:tplc="BA001A40" w:tentative="1">
      <w:start w:val="1"/>
      <w:numFmt w:val="bullet"/>
      <w:lvlText w:val="■"/>
      <w:lvlJc w:val="left"/>
      <w:pPr>
        <w:tabs>
          <w:tab w:val="num" w:pos="5760"/>
        </w:tabs>
        <w:ind w:left="5760" w:hanging="360"/>
      </w:pPr>
      <w:rPr>
        <w:rFonts w:ascii="Noto Sans Symbols" w:hAnsi="Noto Sans Symbols" w:hint="default"/>
      </w:rPr>
    </w:lvl>
    <w:lvl w:ilvl="8" w:tplc="57A0E626" w:tentative="1">
      <w:start w:val="1"/>
      <w:numFmt w:val="bullet"/>
      <w:lvlText w:val="■"/>
      <w:lvlJc w:val="left"/>
      <w:pPr>
        <w:tabs>
          <w:tab w:val="num" w:pos="6480"/>
        </w:tabs>
        <w:ind w:left="6480" w:hanging="360"/>
      </w:pPr>
      <w:rPr>
        <w:rFonts w:ascii="Noto Sans Symbols" w:hAnsi="Noto Sans Symbols" w:hint="default"/>
      </w:rPr>
    </w:lvl>
  </w:abstractNum>
  <w:abstractNum w:abstractNumId="12" w15:restartNumberingAfterBreak="0">
    <w:nsid w:val="56F530CC"/>
    <w:multiLevelType w:val="hybridMultilevel"/>
    <w:tmpl w:val="90069D8A"/>
    <w:lvl w:ilvl="0" w:tplc="E0F23EE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D53189"/>
    <w:multiLevelType w:val="hybridMultilevel"/>
    <w:tmpl w:val="B19884BA"/>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D4D79"/>
    <w:multiLevelType w:val="hybridMultilevel"/>
    <w:tmpl w:val="E10ACAC0"/>
    <w:lvl w:ilvl="0" w:tplc="A9583C6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0245B8C"/>
    <w:multiLevelType w:val="hybridMultilevel"/>
    <w:tmpl w:val="C9347412"/>
    <w:lvl w:ilvl="0" w:tplc="1C9290AA">
      <w:start w:val="1"/>
      <w:numFmt w:val="decimal"/>
      <w:lvlText w:val="%1."/>
      <w:lvlJc w:val="left"/>
      <w:pPr>
        <w:ind w:left="90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0"/>
  </w:num>
  <w:num w:numId="4">
    <w:abstractNumId w:val="7"/>
  </w:num>
  <w:num w:numId="5">
    <w:abstractNumId w:val="2"/>
  </w:num>
  <w:num w:numId="6">
    <w:abstractNumId w:val="4"/>
  </w:num>
  <w:num w:numId="7">
    <w:abstractNumId w:val="5"/>
  </w:num>
  <w:num w:numId="8">
    <w:abstractNumId w:val="15"/>
  </w:num>
  <w:num w:numId="9">
    <w:abstractNumId w:val="3"/>
  </w:num>
  <w:num w:numId="10">
    <w:abstractNumId w:val="8"/>
  </w:num>
  <w:num w:numId="11">
    <w:abstractNumId w:val="14"/>
  </w:num>
  <w:num w:numId="12">
    <w:abstractNumId w:val="0"/>
  </w:num>
  <w:num w:numId="13">
    <w:abstractNumId w:val="6"/>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AFCF207-F762-4077-9587-31863C904A98}"/>
    <w:docVar w:name="dgnword-eventsink" w:val="457205680"/>
  </w:docVars>
  <w:rsids>
    <w:rsidRoot w:val="00E94412"/>
    <w:rsid w:val="00037334"/>
    <w:rsid w:val="00042DFA"/>
    <w:rsid w:val="00054AE5"/>
    <w:rsid w:val="000C4452"/>
    <w:rsid w:val="000C71F3"/>
    <w:rsid w:val="001C68A8"/>
    <w:rsid w:val="002070BD"/>
    <w:rsid w:val="00247069"/>
    <w:rsid w:val="002B2B45"/>
    <w:rsid w:val="002E6D87"/>
    <w:rsid w:val="002E7360"/>
    <w:rsid w:val="00324B42"/>
    <w:rsid w:val="00330AA5"/>
    <w:rsid w:val="003608C9"/>
    <w:rsid w:val="003C5BBC"/>
    <w:rsid w:val="004B7C32"/>
    <w:rsid w:val="004C749D"/>
    <w:rsid w:val="005A2E37"/>
    <w:rsid w:val="005B39B3"/>
    <w:rsid w:val="00617B30"/>
    <w:rsid w:val="0063799E"/>
    <w:rsid w:val="006B7030"/>
    <w:rsid w:val="006F5547"/>
    <w:rsid w:val="00714DEC"/>
    <w:rsid w:val="007C7C8D"/>
    <w:rsid w:val="007D0C76"/>
    <w:rsid w:val="007D44B8"/>
    <w:rsid w:val="007F128F"/>
    <w:rsid w:val="007F46EC"/>
    <w:rsid w:val="0082312A"/>
    <w:rsid w:val="00872D5A"/>
    <w:rsid w:val="00883BD3"/>
    <w:rsid w:val="00884BFE"/>
    <w:rsid w:val="008C4F2B"/>
    <w:rsid w:val="00954830"/>
    <w:rsid w:val="00956B5C"/>
    <w:rsid w:val="009B0527"/>
    <w:rsid w:val="00A42449"/>
    <w:rsid w:val="00A8459F"/>
    <w:rsid w:val="00AE166D"/>
    <w:rsid w:val="00B272BE"/>
    <w:rsid w:val="00B70867"/>
    <w:rsid w:val="00C97333"/>
    <w:rsid w:val="00CE64FF"/>
    <w:rsid w:val="00CE6B5C"/>
    <w:rsid w:val="00CF17C2"/>
    <w:rsid w:val="00D049F6"/>
    <w:rsid w:val="00D34318"/>
    <w:rsid w:val="00D632B3"/>
    <w:rsid w:val="00D66674"/>
    <w:rsid w:val="00E02D74"/>
    <w:rsid w:val="00E130CA"/>
    <w:rsid w:val="00E72BCC"/>
    <w:rsid w:val="00E94412"/>
    <w:rsid w:val="00EE16C2"/>
    <w:rsid w:val="00F06F0C"/>
    <w:rsid w:val="00F13560"/>
    <w:rsid w:val="00F30A0F"/>
    <w:rsid w:val="00F57ED2"/>
    <w:rsid w:val="00F83876"/>
    <w:rsid w:val="00F91EE4"/>
    <w:rsid w:val="00FB5A16"/>
    <w:rsid w:val="00FC0DAF"/>
    <w:rsid w:val="00FC214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12"/>
    <w:rPr>
      <w:rFonts w:ascii="Tahoma" w:hAnsi="Tahoma" w:cs="Tahoma"/>
      <w:sz w:val="16"/>
      <w:szCs w:val="16"/>
    </w:rPr>
  </w:style>
  <w:style w:type="paragraph" w:styleId="ListParagraph">
    <w:name w:val="List Paragraph"/>
    <w:basedOn w:val="Normal"/>
    <w:uiPriority w:val="34"/>
    <w:qFormat/>
    <w:rsid w:val="002E736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4452"/>
    <w:rPr>
      <w:color w:val="0000FF" w:themeColor="hyperlink"/>
      <w:u w:val="single"/>
    </w:rPr>
  </w:style>
  <w:style w:type="paragraph" w:styleId="Header">
    <w:name w:val="header"/>
    <w:basedOn w:val="Normal"/>
    <w:link w:val="HeaderChar"/>
    <w:uiPriority w:val="99"/>
    <w:unhideWhenUsed/>
    <w:rsid w:val="00037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334"/>
  </w:style>
  <w:style w:type="paragraph" w:styleId="Footer">
    <w:name w:val="footer"/>
    <w:basedOn w:val="Normal"/>
    <w:link w:val="FooterChar"/>
    <w:uiPriority w:val="99"/>
    <w:unhideWhenUsed/>
    <w:rsid w:val="00037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0325">
      <w:bodyDiv w:val="1"/>
      <w:marLeft w:val="0"/>
      <w:marRight w:val="0"/>
      <w:marTop w:val="0"/>
      <w:marBottom w:val="0"/>
      <w:divBdr>
        <w:top w:val="none" w:sz="0" w:space="0" w:color="auto"/>
        <w:left w:val="none" w:sz="0" w:space="0" w:color="auto"/>
        <w:bottom w:val="none" w:sz="0" w:space="0" w:color="auto"/>
        <w:right w:val="none" w:sz="0" w:space="0" w:color="auto"/>
      </w:divBdr>
    </w:div>
    <w:div w:id="1033728228">
      <w:bodyDiv w:val="1"/>
      <w:marLeft w:val="0"/>
      <w:marRight w:val="0"/>
      <w:marTop w:val="0"/>
      <w:marBottom w:val="0"/>
      <w:divBdr>
        <w:top w:val="none" w:sz="0" w:space="0" w:color="auto"/>
        <w:left w:val="none" w:sz="0" w:space="0" w:color="auto"/>
        <w:bottom w:val="none" w:sz="0" w:space="0" w:color="auto"/>
        <w:right w:val="none" w:sz="0" w:space="0" w:color="auto"/>
      </w:divBdr>
      <w:divsChild>
        <w:div w:id="1645502101">
          <w:marLeft w:val="605"/>
          <w:marRight w:val="0"/>
          <w:marTop w:val="0"/>
          <w:marBottom w:val="0"/>
          <w:divBdr>
            <w:top w:val="none" w:sz="0" w:space="0" w:color="auto"/>
            <w:left w:val="none" w:sz="0" w:space="0" w:color="auto"/>
            <w:bottom w:val="none" w:sz="0" w:space="0" w:color="auto"/>
            <w:right w:val="none" w:sz="0" w:space="0" w:color="auto"/>
          </w:divBdr>
        </w:div>
        <w:div w:id="1946957866">
          <w:marLeft w:val="1238"/>
          <w:marRight w:val="0"/>
          <w:marTop w:val="0"/>
          <w:marBottom w:val="0"/>
          <w:divBdr>
            <w:top w:val="none" w:sz="0" w:space="0" w:color="auto"/>
            <w:left w:val="none" w:sz="0" w:space="0" w:color="auto"/>
            <w:bottom w:val="none" w:sz="0" w:space="0" w:color="auto"/>
            <w:right w:val="none" w:sz="0" w:space="0" w:color="auto"/>
          </w:divBdr>
        </w:div>
        <w:div w:id="1002857085">
          <w:marLeft w:val="1238"/>
          <w:marRight w:val="0"/>
          <w:marTop w:val="0"/>
          <w:marBottom w:val="0"/>
          <w:divBdr>
            <w:top w:val="none" w:sz="0" w:space="0" w:color="auto"/>
            <w:left w:val="none" w:sz="0" w:space="0" w:color="auto"/>
            <w:bottom w:val="none" w:sz="0" w:space="0" w:color="auto"/>
            <w:right w:val="none" w:sz="0" w:space="0" w:color="auto"/>
          </w:divBdr>
        </w:div>
        <w:div w:id="263391915">
          <w:marLeft w:val="1238"/>
          <w:marRight w:val="0"/>
          <w:marTop w:val="0"/>
          <w:marBottom w:val="0"/>
          <w:divBdr>
            <w:top w:val="none" w:sz="0" w:space="0" w:color="auto"/>
            <w:left w:val="none" w:sz="0" w:space="0" w:color="auto"/>
            <w:bottom w:val="none" w:sz="0" w:space="0" w:color="auto"/>
            <w:right w:val="none" w:sz="0" w:space="0" w:color="auto"/>
          </w:divBdr>
        </w:div>
      </w:divsChild>
    </w:div>
    <w:div w:id="1208836538">
      <w:bodyDiv w:val="1"/>
      <w:marLeft w:val="0"/>
      <w:marRight w:val="0"/>
      <w:marTop w:val="0"/>
      <w:marBottom w:val="0"/>
      <w:divBdr>
        <w:top w:val="none" w:sz="0" w:space="0" w:color="auto"/>
        <w:left w:val="none" w:sz="0" w:space="0" w:color="auto"/>
        <w:bottom w:val="none" w:sz="0" w:space="0" w:color="auto"/>
        <w:right w:val="none" w:sz="0" w:space="0" w:color="auto"/>
      </w:divBdr>
    </w:div>
    <w:div w:id="1214196480">
      <w:bodyDiv w:val="1"/>
      <w:marLeft w:val="0"/>
      <w:marRight w:val="0"/>
      <w:marTop w:val="0"/>
      <w:marBottom w:val="0"/>
      <w:divBdr>
        <w:top w:val="none" w:sz="0" w:space="0" w:color="auto"/>
        <w:left w:val="none" w:sz="0" w:space="0" w:color="auto"/>
        <w:bottom w:val="none" w:sz="0" w:space="0" w:color="auto"/>
        <w:right w:val="none" w:sz="0" w:space="0" w:color="auto"/>
      </w:divBdr>
      <w:divsChild>
        <w:div w:id="586697481">
          <w:marLeft w:val="150"/>
          <w:marRight w:val="0"/>
          <w:marTop w:val="0"/>
          <w:marBottom w:val="150"/>
          <w:divBdr>
            <w:top w:val="single" w:sz="6" w:space="5" w:color="B9D8B5"/>
            <w:left w:val="single" w:sz="6" w:space="6" w:color="B9D8B5"/>
            <w:bottom w:val="single" w:sz="6" w:space="5" w:color="B9D8B5"/>
            <w:right w:val="single" w:sz="6" w:space="6" w:color="B9D8B5"/>
          </w:divBdr>
          <w:divsChild>
            <w:div w:id="12803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6099">
      <w:bodyDiv w:val="1"/>
      <w:marLeft w:val="0"/>
      <w:marRight w:val="0"/>
      <w:marTop w:val="0"/>
      <w:marBottom w:val="0"/>
      <w:divBdr>
        <w:top w:val="none" w:sz="0" w:space="0" w:color="auto"/>
        <w:left w:val="none" w:sz="0" w:space="0" w:color="auto"/>
        <w:bottom w:val="none" w:sz="0" w:space="0" w:color="auto"/>
        <w:right w:val="none" w:sz="0" w:space="0" w:color="auto"/>
      </w:divBdr>
      <w:divsChild>
        <w:div w:id="1566792551">
          <w:marLeft w:val="605"/>
          <w:marRight w:val="0"/>
          <w:marTop w:val="0"/>
          <w:marBottom w:val="0"/>
          <w:divBdr>
            <w:top w:val="none" w:sz="0" w:space="0" w:color="auto"/>
            <w:left w:val="none" w:sz="0" w:space="0" w:color="auto"/>
            <w:bottom w:val="none" w:sz="0" w:space="0" w:color="auto"/>
            <w:right w:val="none" w:sz="0" w:space="0" w:color="auto"/>
          </w:divBdr>
        </w:div>
        <w:div w:id="1183974334">
          <w:marLeft w:val="1238"/>
          <w:marRight w:val="0"/>
          <w:marTop w:val="0"/>
          <w:marBottom w:val="0"/>
          <w:divBdr>
            <w:top w:val="none" w:sz="0" w:space="0" w:color="auto"/>
            <w:left w:val="none" w:sz="0" w:space="0" w:color="auto"/>
            <w:bottom w:val="none" w:sz="0" w:space="0" w:color="auto"/>
            <w:right w:val="none" w:sz="0" w:space="0" w:color="auto"/>
          </w:divBdr>
        </w:div>
        <w:div w:id="557280911">
          <w:marLeft w:val="1238"/>
          <w:marRight w:val="0"/>
          <w:marTop w:val="0"/>
          <w:marBottom w:val="0"/>
          <w:divBdr>
            <w:top w:val="none" w:sz="0" w:space="0" w:color="auto"/>
            <w:left w:val="none" w:sz="0" w:space="0" w:color="auto"/>
            <w:bottom w:val="none" w:sz="0" w:space="0" w:color="auto"/>
            <w:right w:val="none" w:sz="0" w:space="0" w:color="auto"/>
          </w:divBdr>
        </w:div>
        <w:div w:id="1371106137">
          <w:marLeft w:val="1238"/>
          <w:marRight w:val="0"/>
          <w:marTop w:val="0"/>
          <w:marBottom w:val="0"/>
          <w:divBdr>
            <w:top w:val="none" w:sz="0" w:space="0" w:color="auto"/>
            <w:left w:val="none" w:sz="0" w:space="0" w:color="auto"/>
            <w:bottom w:val="none" w:sz="0" w:space="0" w:color="auto"/>
            <w:right w:val="none" w:sz="0" w:space="0" w:color="auto"/>
          </w:divBdr>
        </w:div>
      </w:divsChild>
    </w:div>
    <w:div w:id="1929460993">
      <w:bodyDiv w:val="1"/>
      <w:marLeft w:val="0"/>
      <w:marRight w:val="0"/>
      <w:marTop w:val="0"/>
      <w:marBottom w:val="0"/>
      <w:divBdr>
        <w:top w:val="none" w:sz="0" w:space="0" w:color="auto"/>
        <w:left w:val="none" w:sz="0" w:space="0" w:color="auto"/>
        <w:bottom w:val="none" w:sz="0" w:space="0" w:color="auto"/>
        <w:right w:val="none" w:sz="0" w:space="0" w:color="auto"/>
      </w:divBdr>
      <w:divsChild>
        <w:div w:id="1859850866">
          <w:marLeft w:val="605"/>
          <w:marRight w:val="0"/>
          <w:marTop w:val="0"/>
          <w:marBottom w:val="0"/>
          <w:divBdr>
            <w:top w:val="none" w:sz="0" w:space="0" w:color="auto"/>
            <w:left w:val="none" w:sz="0" w:space="0" w:color="auto"/>
            <w:bottom w:val="none" w:sz="0" w:space="0" w:color="auto"/>
            <w:right w:val="none" w:sz="0" w:space="0" w:color="auto"/>
          </w:divBdr>
        </w:div>
        <w:div w:id="1615945186">
          <w:marLeft w:val="605"/>
          <w:marRight w:val="0"/>
          <w:marTop w:val="0"/>
          <w:marBottom w:val="0"/>
          <w:divBdr>
            <w:top w:val="none" w:sz="0" w:space="0" w:color="auto"/>
            <w:left w:val="none" w:sz="0" w:space="0" w:color="auto"/>
            <w:bottom w:val="none" w:sz="0" w:space="0" w:color="auto"/>
            <w:right w:val="none" w:sz="0" w:space="0" w:color="auto"/>
          </w:divBdr>
        </w:div>
        <w:div w:id="489059194">
          <w:marLeft w:val="605"/>
          <w:marRight w:val="0"/>
          <w:marTop w:val="0"/>
          <w:marBottom w:val="0"/>
          <w:divBdr>
            <w:top w:val="none" w:sz="0" w:space="0" w:color="auto"/>
            <w:left w:val="none" w:sz="0" w:space="0" w:color="auto"/>
            <w:bottom w:val="none" w:sz="0" w:space="0" w:color="auto"/>
            <w:right w:val="none" w:sz="0" w:space="0" w:color="auto"/>
          </w:divBdr>
        </w:div>
        <w:div w:id="998267489">
          <w:marLeft w:val="605"/>
          <w:marRight w:val="0"/>
          <w:marTop w:val="0"/>
          <w:marBottom w:val="0"/>
          <w:divBdr>
            <w:top w:val="none" w:sz="0" w:space="0" w:color="auto"/>
            <w:left w:val="none" w:sz="0" w:space="0" w:color="auto"/>
            <w:bottom w:val="none" w:sz="0" w:space="0" w:color="auto"/>
            <w:right w:val="none" w:sz="0" w:space="0" w:color="auto"/>
          </w:divBdr>
        </w:div>
        <w:div w:id="175535630">
          <w:marLeft w:val="605"/>
          <w:marRight w:val="0"/>
          <w:marTop w:val="0"/>
          <w:marBottom w:val="0"/>
          <w:divBdr>
            <w:top w:val="none" w:sz="0" w:space="0" w:color="auto"/>
            <w:left w:val="none" w:sz="0" w:space="0" w:color="auto"/>
            <w:bottom w:val="none" w:sz="0" w:space="0" w:color="auto"/>
            <w:right w:val="none" w:sz="0" w:space="0" w:color="auto"/>
          </w:divBdr>
        </w:div>
        <w:div w:id="2034527028">
          <w:marLeft w:val="1238"/>
          <w:marRight w:val="0"/>
          <w:marTop w:val="0"/>
          <w:marBottom w:val="0"/>
          <w:divBdr>
            <w:top w:val="none" w:sz="0" w:space="0" w:color="auto"/>
            <w:left w:val="none" w:sz="0" w:space="0" w:color="auto"/>
            <w:bottom w:val="none" w:sz="0" w:space="0" w:color="auto"/>
            <w:right w:val="none" w:sz="0" w:space="0" w:color="auto"/>
          </w:divBdr>
        </w:div>
        <w:div w:id="870261865">
          <w:marLeft w:val="1238"/>
          <w:marRight w:val="0"/>
          <w:marTop w:val="0"/>
          <w:marBottom w:val="0"/>
          <w:divBdr>
            <w:top w:val="none" w:sz="0" w:space="0" w:color="auto"/>
            <w:left w:val="none" w:sz="0" w:space="0" w:color="auto"/>
            <w:bottom w:val="none" w:sz="0" w:space="0" w:color="auto"/>
            <w:right w:val="none" w:sz="0" w:space="0" w:color="auto"/>
          </w:divBdr>
        </w:div>
        <w:div w:id="351879646">
          <w:marLeft w:val="12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ttransition.org/resourceGet.cfm?id=17" TargetMode="External"/><Relationship Id="rId18" Type="http://schemas.openxmlformats.org/officeDocument/2006/relationships/hyperlink" Target="http://phpa.health.maryland.gov/genetic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hpa.health.maryland.gov/genetics" TargetMode="External"/><Relationship Id="rId7" Type="http://schemas.openxmlformats.org/officeDocument/2006/relationships/endnotes" Target="endnotes.xml"/><Relationship Id="rId12" Type="http://schemas.openxmlformats.org/officeDocument/2006/relationships/hyperlink" Target="http://phpa.health.maryland.gov/genetics" TargetMode="External"/><Relationship Id="rId17" Type="http://schemas.openxmlformats.org/officeDocument/2006/relationships/hyperlink" Target="http://phpa.health.maryland.gov/genetics/Pages/MyHealthcareNotebook.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ecialneeds.health.maryland.gov/" TargetMode="External"/><Relationship Id="rId20" Type="http://schemas.openxmlformats.org/officeDocument/2006/relationships/hyperlink" Target="http://illinoisaap.org/wp-content/uploads/TEEN-CHECKLIST.pdf"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pa.health.maryland.gov/genetics/Pages/MyHealthcareNotebook.aspx"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ottransition.org/" TargetMode="External"/><Relationship Id="rId23" Type="http://schemas.openxmlformats.org/officeDocument/2006/relationships/hyperlink" Target="http://www.gottransition.org/youthfamilies/index.cfm" TargetMode="External"/><Relationship Id="rId28" Type="http://schemas.openxmlformats.org/officeDocument/2006/relationships/customXml" Target="../customXml/item2.xml"/><Relationship Id="rId10" Type="http://schemas.openxmlformats.org/officeDocument/2006/relationships/hyperlink" Target="http://specialneeds.health.maryland.gov/" TargetMode="External"/><Relationship Id="rId19" Type="http://schemas.openxmlformats.org/officeDocument/2006/relationships/hyperlink" Target="http://www.gottransition.org/resourceGet.cfm?id=17" TargetMode="External"/><Relationship Id="rId4" Type="http://schemas.openxmlformats.org/officeDocument/2006/relationships/settings" Target="settings.xml"/><Relationship Id="rId9" Type="http://schemas.openxmlformats.org/officeDocument/2006/relationships/hyperlink" Target="http://www.gottransition.org/" TargetMode="External"/><Relationship Id="rId14" Type="http://schemas.openxmlformats.org/officeDocument/2006/relationships/hyperlink" Target="http://illinoisaap.org/wp-content/uploads/TEEN-CHECKLIST.pdf" TargetMode="External"/><Relationship Id="rId22" Type="http://schemas.openxmlformats.org/officeDocument/2006/relationships/hyperlink" Target="http://phpa.health.maryland.gov/genetics"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C960ED53BB6632419DCFABB9AC207175" ma:contentTypeVersion="67" ma:contentTypeDescription="Create a new document." ma:contentTypeScope="" ma:versionID="39646dd336633264844f227bf0acdeb2">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206A3-B827-4AC2-A64D-787A502BB1BF}"/>
</file>

<file path=customXml/itemProps2.xml><?xml version="1.0" encoding="utf-8"?>
<ds:datastoreItem xmlns:ds="http://schemas.openxmlformats.org/officeDocument/2006/customXml" ds:itemID="{FAE4B2D2-1758-43EF-B474-9F03C8AAA15D}"/>
</file>

<file path=customXml/itemProps3.xml><?xml version="1.0" encoding="utf-8"?>
<ds:datastoreItem xmlns:ds="http://schemas.openxmlformats.org/officeDocument/2006/customXml" ds:itemID="{49C00946-30FB-49F7-B0E1-CD65CFC0BA9E}"/>
</file>

<file path=customXml/itemProps4.xml><?xml version="1.0" encoding="utf-8"?>
<ds:datastoreItem xmlns:ds="http://schemas.openxmlformats.org/officeDocument/2006/customXml" ds:itemID="{71659C26-F4EF-4BE5-99E7-214DEB6399E1}"/>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2017-08-11T13:54:00Z</dcterms:created>
  <dcterms:modified xsi:type="dcterms:W3CDTF">2017-08-11T13:54:00Z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0x010100C960ED53BB6632419DCFABB9AC207175</vt:lpwstr>
  </property>
</Properties>
</file>